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9" w:rsidRPr="005925A9" w:rsidRDefault="005925A9" w:rsidP="005925A9">
      <w:pPr>
        <w:spacing w:line="240" w:lineRule="auto"/>
        <w:jc w:val="left"/>
        <w:rPr>
          <w:rFonts w:ascii="Roboto" w:eastAsia="Times New Roman" w:hAnsi="Roboto" w:cs="Arial"/>
          <w:color w:val="282828"/>
          <w:sz w:val="42"/>
          <w:szCs w:val="42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42"/>
          <w:szCs w:val="42"/>
          <w:lang w:eastAsia="ru-RU"/>
        </w:rPr>
        <w:t>Порядок создания ТОС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В советской России местного самоуправления в сегодняшнем представлении не существовало. Были общие собрания деревенских жителей, сельские комитеты, товарищеские суды, собрания представителей с каждой улицы, квартальные комитеты и многое другое. Однако обслуживались все представленные инстанции жилищно-эксплуатационной конторой (ЖЭК). Деятельность ЖЭКа носила всеохватывающий и массовый характер. Этот орган сохранился и по сей день. В законе "О местном самоуправлении" 1991 года строго регламентирована их профессиональная деятельность. Кроме того, Советский Союз предполагал наличие и функционирование добровольных народных дружин, которые, по сути, имели возможность помогать ЖЭКу. В России </w:t>
      </w:r>
      <w:proofErr w:type="spell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ТОСы</w:t>
      </w:r>
      <w:proofErr w:type="spell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появились только в 1995 году. Согласно закону, эти органы не входят в состав ЖЭКа и не носят массового характера. </w:t>
      </w:r>
      <w:proofErr w:type="spell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ТОСы</w:t>
      </w:r>
      <w:proofErr w:type="spell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</w:t>
      </w:r>
      <w:proofErr w:type="gram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возникают</w:t>
      </w:r>
      <w:proofErr w:type="gram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когда люди начинают самостоятельно заботиться о комфорте, чистоте и красоте своего двора, своей улицы. Мероприятия </w:t>
      </w:r>
      <w:proofErr w:type="spell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ТОСы</w:t>
      </w:r>
      <w:proofErr w:type="spell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организуют и проводят самостоятельно. Жителям предоставлена полная свобода в принятии решений, что для них важнее в этот момент.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Шаг 1. Образование инициативной группы</w:t>
      </w:r>
    </w:p>
    <w:p w:rsidR="005925A9" w:rsidRPr="00393E64" w:rsidRDefault="005925A9" w:rsidP="005925A9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Для создания ТОС необходимо образовать ин</w:t>
      </w:r>
      <w:r w:rsidR="00393E64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ициативную группу в количестве 5</w:t>
      </w: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человек из числа </w:t>
      </w:r>
      <w:r w:rsidRPr="00393E6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граждан </w:t>
      </w:r>
      <w:r w:rsidR="00393E64" w:rsidRPr="00393E64">
        <w:rPr>
          <w:rFonts w:ascii="Times New Roman" w:hAnsi="Times New Roman" w:cs="Times New Roman"/>
          <w:sz w:val="27"/>
          <w:szCs w:val="27"/>
        </w:rPr>
        <w:t>проживающих на соответствующей территории и обладающих избирательным правом</w:t>
      </w: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. Образование инициативной группы оформляется ПРОТОКОЛОМ. В данной форме обозначена повестка дня. Проведите</w:t>
      </w:r>
      <w:r w:rsidR="00393E64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собрание и заполните протокол.</w:t>
      </w: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Этот документ является самым первым, который необходим для образования ТОС. Обратите внимание на повестку! Одним из вопросов в повестке предварительного собрания граждан является "Подготовка проекта Устава ТОС". Дополните Устав своими данными.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Шаг 2. Установление границ ТОС и назначение даты проведения учредительного собрания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Вы провели предварительное собрание граждан, на котором определили границы ТОС. У вас имеется соответствующий протокол. Теперь, чтобы утвердить границы ТОС, необходимо подать ЗАЯВЛЕНИЕ</w:t>
      </w:r>
      <w:r w:rsidR="00501534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в Администрацию </w:t>
      </w:r>
      <w:proofErr w:type="spellStart"/>
      <w:r w:rsidR="00501534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Ольхово-Рогского</w:t>
      </w:r>
      <w:proofErr w:type="spellEnd"/>
      <w:r w:rsidR="00501534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сельского поселения</w:t>
      </w: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. После того, как утверждены границы ТОС и назначена дата проведения </w:t>
      </w:r>
      <w:proofErr w:type="gram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учредительного</w:t>
      </w:r>
      <w:proofErr w:type="gram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собрания, переходим к следующему шагу.</w:t>
      </w:r>
    </w:p>
    <w:p w:rsid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Шаг 3. Извещение жителей территории о проведении учредительного собрания</w:t>
      </w:r>
    </w:p>
    <w:p w:rsidR="00501534" w:rsidRPr="005925A9" w:rsidRDefault="00501534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не менее чем за 30 календарных дней до проведения учредительного собрания или конференции извещает граждан соответствующей территории,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намерении жителей организовать ТОС на соответствующей территории, с указанием даты, места и времени проведения учредительного собрания или конференции.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>Сообщение о проведении учредительного собрания должно быть направлено каждому жителю, достигшему 16 — летнего возраста, проживающему на территории создаваемого ТОС, либо доведено под роспись в </w:t>
      </w: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ЛИСТЕ УВЕДОМЛЕНИЯ.</w:t>
      </w: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Также допускаются иные методы оповещения граждан об учредительном собрании граждан — объявления, домовой обход.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Шаг 4. Проведение учредительного собрания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Учредительное собрание граждан проводит инициативная группа. Перед открытием собрания обязательно заполняется </w:t>
      </w: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ЛИСТ РЕГИСТРАЦИИ УЧАСТНИКОВ</w:t>
      </w: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. Учредительное собрание граждан считается правомочным при участии в нем не менее половины жителей соответствующей территории, достигших 16-летнего возраста. Учредительное собрание граждан оформляются следующим документом: </w:t>
      </w: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ПРОТОКОЛ СОБРАНИЯ.</w:t>
      </w: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После проведения учредительного собрания граждан переходим к следующему шагу.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Шаг 5. Регистрация Устава ТОС в Администрации МО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proofErr w:type="spellStart"/>
      <w:r w:rsidR="00501534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Ольхово-Рогского</w:t>
      </w:r>
      <w:proofErr w:type="spell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сельского поселения следующий комплект документов: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- заявление о регистрации устава ТОС по форме;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- протокол собрания (конференции) граждан, осуществляющих </w:t>
      </w:r>
      <w:proofErr w:type="gram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учреждаемое</w:t>
      </w:r>
      <w:proofErr w:type="gram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ТОС (подлинник либо нотариально заверенная копия);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учреждаемое</w:t>
      </w:r>
      <w:proofErr w:type="gram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 даты получения</w:t>
      </w:r>
      <w:proofErr w:type="gram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пакета документов.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</w:t>
      </w:r>
      <w:proofErr w:type="spellStart"/>
      <w:r w:rsidR="00501534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Ольхово-Рогского</w:t>
      </w:r>
      <w:bookmarkStart w:id="0" w:name="_GoBack"/>
      <w:bookmarkEnd w:id="0"/>
      <w:proofErr w:type="spell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сельского поселения.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Организационные формы ТОС определяются жителями соответствующей территории самостоятельно.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ТОС может осуществляться в пределах следующих территорий проживания граждан: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>1) подъезд многоквартирного жилого дома;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2) многоквартирный жилой дом;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3) группа жилых домов;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4) жилой микрорайон;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5) сельский населенный пункт, не являющийся поселением (для муниципальных районов);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6) иные территории проживания граждан.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Регистрация ТОС в форме некоммерческой организации позволяет</w:t>
      </w:r>
      <w:proofErr w:type="gram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:</w:t>
      </w:r>
      <w:proofErr w:type="gramEnd"/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• принимать участие в различных конкурсах и получать гранты на развитие своей территории, получать государственные субсидии.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• получать муниципальные заказы на благоустройство, самостоятельно определять исполнителя работ на своей территории.</w:t>
      </w:r>
    </w:p>
    <w:p w:rsidR="005925A9" w:rsidRPr="005925A9" w:rsidRDefault="005925A9" w:rsidP="005925A9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proofErr w:type="gramStart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Зарегистрированный</w:t>
      </w:r>
      <w:proofErr w:type="gramEnd"/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5925A9" w:rsidRPr="005925A9" w:rsidRDefault="005925A9" w:rsidP="005925A9">
      <w:pPr>
        <w:spacing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5925A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Органы местного самоуправления имеют право передать зарегистрированным органам ТОС для осуществления отдельные муниципальные полномочия. Взаимоотношения ТОС с органами местного самоуправления строятся на договорной основе.</w:t>
      </w:r>
    </w:p>
    <w:p w:rsidR="00B72D7B" w:rsidRDefault="00B72D7B"/>
    <w:sectPr w:rsidR="00B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9"/>
    <w:rsid w:val="00233F5B"/>
    <w:rsid w:val="00393E64"/>
    <w:rsid w:val="00501534"/>
    <w:rsid w:val="005925A9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5A9"/>
    <w:rPr>
      <w:b/>
      <w:bCs/>
    </w:rPr>
  </w:style>
  <w:style w:type="paragraph" w:styleId="a4">
    <w:name w:val="Normal (Web)"/>
    <w:basedOn w:val="a"/>
    <w:uiPriority w:val="99"/>
    <w:semiHidden/>
    <w:unhideWhenUsed/>
    <w:rsid w:val="005925A9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5A9"/>
    <w:rPr>
      <w:b/>
      <w:bCs/>
    </w:rPr>
  </w:style>
  <w:style w:type="paragraph" w:styleId="a4">
    <w:name w:val="Normal (Web)"/>
    <w:basedOn w:val="a"/>
    <w:uiPriority w:val="99"/>
    <w:semiHidden/>
    <w:unhideWhenUsed/>
    <w:rsid w:val="005925A9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2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0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C2C2C2"/>
                            <w:right w:val="none" w:sz="0" w:space="0" w:color="auto"/>
                          </w:divBdr>
                        </w:div>
                        <w:div w:id="1340540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2017-11-28T11:46:00Z</dcterms:created>
  <dcterms:modified xsi:type="dcterms:W3CDTF">2017-11-29T10:58:00Z</dcterms:modified>
</cp:coreProperties>
</file>