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iagrams/drawing1.xml" ContentType="application/vnd.ms-office.drawingml.diagramDrawing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A1333C" w:rsidP="00D80047">
      <w:pPr>
        <w:jc w:val="center"/>
      </w:pPr>
      <w:r w:rsidRPr="00FA02F1">
        <w:rPr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666pt;height:230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Проект бюджета Ольхово-Рогского сельского поселения Миллеровского района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FF0D31" w:rsidRDefault="00FF0D31" w:rsidP="00D80047">
      <w:pPr>
        <w:jc w:val="center"/>
        <w:rPr>
          <w:shadow/>
        </w:rPr>
      </w:pPr>
      <w:r w:rsidRPr="00FF0D31">
        <w:rPr>
          <w:rFonts w:ascii="Times New Roman" w:hAnsi="Times New Roman" w:cs="Times New Roman"/>
          <w:b/>
          <w:shadow/>
          <w:color w:val="00B050"/>
          <w:sz w:val="28"/>
          <w:szCs w:val="28"/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 отчетов об их исполнении в доступной для граждан форме»)</w:t>
      </w:r>
      <w:r w:rsidR="00B61E8E" w:rsidRPr="00FF0D31">
        <w:rPr>
          <w:shadow/>
        </w:rPr>
        <w:br w:type="page"/>
      </w:r>
    </w:p>
    <w:p w:rsidR="00240C29" w:rsidRDefault="00CA6C90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1333C">
        <w:rPr>
          <w:noProof/>
          <w:lang w:eastAsia="ru-RU"/>
        </w:rPr>
        <w:pict>
          <v:roundrect id="_x0000_s1029" style="position:absolute;margin-left:482.35pt;margin-top:52.5pt;width:241.1pt;height:189.75pt;z-index:251661312;mso-position-horizontal-relative:page;mso-position-vertical-relative:page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D11A62" w:rsidRDefault="00D11A62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11A62" w:rsidRDefault="00D11A62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</w:p>
                <w:p w:rsidR="00D11A62" w:rsidRDefault="00D11A62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Ольхово-Рогского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сельского поселения</w:t>
                  </w:r>
                </w:p>
                <w:p w:rsidR="00D11A62" w:rsidRDefault="00D11A62" w:rsidP="00D467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(проекты изменений в них)</w:t>
                  </w:r>
                </w:p>
              </w:txbxContent>
            </v:textbox>
            <w10:wrap anchorx="page" anchory="page"/>
          </v:roundrect>
        </w:pict>
      </w:r>
    </w:p>
    <w:p w:rsidR="00240C29" w:rsidRDefault="00A1333C"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5.15pt;margin-top:452.25pt;width:758.5pt;height:101.3pt;z-index:251658240;mso-position-horizontal-relative:page;mso-position-vertical-relative:page" adj="2747,6130" fillcolor="#548dd4 [1951]">
            <v:fill color2="fill darken(118)" rotate="t" focusposition=".5,.5" focussize="" method="linear sigma" focus="100%" type="gradientRadial"/>
            <v:textbox>
              <w:txbxContent>
                <w:p w:rsidR="00D11A62" w:rsidRDefault="00D11A62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Основа формирования проекта бюджета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Ольхово-Рогсокго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сельского поселения </w:t>
                  </w:r>
                  <w:proofErr w:type="spellStart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Миллеровского</w:t>
                  </w:r>
                  <w:proofErr w:type="spellEnd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района на 201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7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год</w:t>
                  </w:r>
                </w:p>
                <w:p w:rsidR="00D11A62" w:rsidRPr="00EE7FE5" w:rsidRDefault="00D11A62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и на плановый период 2018 и 2019 годов</w:t>
                  </w:r>
                </w:p>
              </w:txbxContent>
            </v:textbox>
            <w10:wrap anchorx="page" anchory="page"/>
          </v:shape>
        </w:pict>
      </w:r>
    </w:p>
    <w:p w:rsidR="00240C29" w:rsidRDefault="00240C29"/>
    <w:p w:rsidR="00240C29" w:rsidRDefault="00240C29"/>
    <w:p w:rsidR="00240C29" w:rsidRDefault="00240C29"/>
    <w:p w:rsidR="00240C29" w:rsidRDefault="00A1333C">
      <w:r>
        <w:rPr>
          <w:noProof/>
          <w:lang w:eastAsia="ru-RU"/>
        </w:rPr>
        <w:pict>
          <v:roundrect id="_x0000_s1027" style="position:absolute;margin-left:93.8pt;margin-top:187.1pt;width:241.1pt;height:238.5pt;z-index:-251413504;mso-position-horizontal-relative:page;mso-position-vertical-relative:pag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D11A62" w:rsidRPr="00D11A62" w:rsidRDefault="00D11A62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11A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Основные направления бюджетной политики и основные направления налоговой политики </w:t>
                  </w:r>
                  <w:proofErr w:type="spellStart"/>
                  <w:r w:rsidRPr="00D11A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Ольхово-Рогского</w:t>
                  </w:r>
                  <w:proofErr w:type="spellEnd"/>
                  <w:r w:rsidRPr="00D11A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сельского поселения на 2017-2019 годы</w:t>
                  </w:r>
                </w:p>
                <w:p w:rsidR="00D11A62" w:rsidRPr="00D4672C" w:rsidRDefault="00D11A62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(Постановление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Администрации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Ольхово-Рогс</w:t>
                  </w:r>
                  <w:r w:rsidR="008053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сельского поселения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.201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A1333C">
      <w:r>
        <w:rPr>
          <w:noProof/>
          <w:lang w:eastAsia="ru-RU"/>
        </w:rPr>
        <w:pict>
          <v:roundrect id="_x0000_s1261" style="position:absolute;margin-left:545.35pt;margin-top:255.4pt;width:241.1pt;height:189.75pt;z-index:251916288;mso-position-horizontal-relative:page;mso-position-vertical-relative:page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D11A62" w:rsidRDefault="00D11A62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D11A62" w:rsidRDefault="00D11A62" w:rsidP="00FF0D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Проект Областного закона «Об областном бюджете на 2017 год и на плановый период 2018 и 2019 годов»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EA11B2" w:rsidP="00EA11B2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B87289">
        <w:rPr>
          <w:rFonts w:ascii="Times New Roman" w:hAnsi="Times New Roman" w:cs="Times New Roman"/>
          <w:sz w:val="52"/>
          <w:szCs w:val="52"/>
        </w:rPr>
        <w:lastRenderedPageBreak/>
        <w:t>Проект бюджета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333C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margin-left:39.4pt;margin-top:14.25pt;width:71.15pt;height:374.75pt;rotation:12567702fd;z-index:-251405312;mso-position-horizontal-relative:text;mso-position-vertical-relative:text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A1333C">
      <w:r>
        <w:rPr>
          <w:noProof/>
          <w:lang w:eastAsia="ru-RU"/>
        </w:rPr>
        <w:pict>
          <v:rect id="_x0000_s1044" style="position:absolute;margin-left:214.8pt;margin-top:21.05pt;width:518.85pt;height:72.55pt;z-index:25186406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  <w:r w:rsidRPr="00A1333C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_x0000_s1049" type="#_x0000_t19" style="position:absolute;margin-left:694.35pt;margin-top:2.45pt;width:71.15pt;height:374.75pt;rotation:526592fd;z-index:251657215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EA11B2"/>
    <w:p w:rsidR="00EA11B2" w:rsidRDefault="00EA11B2"/>
    <w:p w:rsidR="00EA11B2" w:rsidRDefault="00EA11B2"/>
    <w:p w:rsidR="00EA11B2" w:rsidRDefault="00A1333C">
      <w:r>
        <w:rPr>
          <w:noProof/>
          <w:lang w:eastAsia="ru-RU"/>
        </w:rPr>
        <w:pict>
          <v:rect id="_x0000_s1045" style="position:absolute;margin-left:110.55pt;margin-top:2.25pt;width:518.85pt;height:54.05pt;z-index:251676672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A1333C">
      <w:r>
        <w:rPr>
          <w:noProof/>
          <w:lang w:eastAsia="ru-RU"/>
        </w:rPr>
        <w:pict>
          <v:rect id="_x0000_s1046" style="position:absolute;margin-left:96.3pt;margin-top:17.65pt;width:518.85pt;height:52.95pt;z-index:251677696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обязательств, недопущение просроченной кредиторской задолженности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A1333C">
      <w:r>
        <w:rPr>
          <w:noProof/>
          <w:lang w:eastAsia="ru-RU"/>
        </w:rPr>
        <w:pict>
          <v:rect id="_x0000_s1047" style="position:absolute;margin-left:127.05pt;margin-top:6.1pt;width:518.85pt;height:77.5pt;z-index:251678720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D11A62" w:rsidRPr="00EA11B2" w:rsidRDefault="00D11A62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качества управления муниципальными финансами и эффективности бюджетных 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 w:rsidR="00D11A62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D11A62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D11A62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8245,6</w:t>
            </w:r>
          </w:p>
        </w:tc>
        <w:tc>
          <w:tcPr>
            <w:tcW w:w="2551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7545,5</w:t>
            </w:r>
          </w:p>
        </w:tc>
        <w:tc>
          <w:tcPr>
            <w:tcW w:w="2410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7361,2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5816,6</w:t>
            </w:r>
          </w:p>
        </w:tc>
        <w:tc>
          <w:tcPr>
            <w:tcW w:w="2551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5669,1</w:t>
            </w:r>
          </w:p>
        </w:tc>
        <w:tc>
          <w:tcPr>
            <w:tcW w:w="2410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5725,0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2429,0</w:t>
            </w:r>
          </w:p>
        </w:tc>
        <w:tc>
          <w:tcPr>
            <w:tcW w:w="2551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1876,4</w:t>
            </w:r>
          </w:p>
        </w:tc>
        <w:tc>
          <w:tcPr>
            <w:tcW w:w="2410" w:type="dxa"/>
            <w:vAlign w:val="center"/>
          </w:tcPr>
          <w:p w:rsidR="009B2DEE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1636,2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8245,6</w:t>
            </w:r>
          </w:p>
        </w:tc>
        <w:tc>
          <w:tcPr>
            <w:tcW w:w="2551" w:type="dxa"/>
            <w:vAlign w:val="center"/>
          </w:tcPr>
          <w:p w:rsidR="00D32C73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7545,5</w:t>
            </w:r>
          </w:p>
        </w:tc>
        <w:tc>
          <w:tcPr>
            <w:tcW w:w="2410" w:type="dxa"/>
            <w:vAlign w:val="center"/>
          </w:tcPr>
          <w:p w:rsidR="00D32C73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7361,2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 xml:space="preserve">. Дефицит, </w:t>
            </w:r>
            <w:proofErr w:type="spellStart"/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Профицит</w:t>
            </w:r>
            <w:proofErr w:type="spellEnd"/>
          </w:p>
        </w:tc>
        <w:tc>
          <w:tcPr>
            <w:tcW w:w="2410" w:type="dxa"/>
            <w:vAlign w:val="center"/>
          </w:tcPr>
          <w:p w:rsidR="00D32C73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551" w:type="dxa"/>
            <w:vAlign w:val="center"/>
          </w:tcPr>
          <w:p w:rsidR="00D32C73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410" w:type="dxa"/>
            <w:vAlign w:val="center"/>
          </w:tcPr>
          <w:p w:rsidR="00D32C73" w:rsidRPr="00D32C73" w:rsidRDefault="00D11A62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Default="00C50F7D" w:rsidP="00C50F7D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Основные параметры бюджета </w:t>
      </w:r>
      <w:proofErr w:type="spellStart"/>
      <w:r w:rsidR="00D11A62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D11A62">
        <w:rPr>
          <w:rFonts w:ascii="Times New Roman" w:hAnsi="Times New Roman" w:cs="Times New Roman"/>
          <w:sz w:val="56"/>
          <w:szCs w:val="56"/>
        </w:rPr>
        <w:t xml:space="preserve"> сельского </w:t>
      </w:r>
      <w:proofErr w:type="spellStart"/>
      <w:r w:rsidR="00D11A62">
        <w:rPr>
          <w:rFonts w:ascii="Times New Roman" w:hAnsi="Times New Roman" w:cs="Times New Roman"/>
          <w:sz w:val="56"/>
          <w:szCs w:val="56"/>
        </w:rPr>
        <w:t>поселения</w:t>
      </w:r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</w:t>
      </w:r>
    </w:p>
    <w:p w:rsidR="00C50F7D" w:rsidRDefault="00C50F7D" w:rsidP="00C50F7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98" type="#_x0000_t77" style="position:absolute;margin-left:387.35pt;margin-top:9.8pt;width:61.1pt;height:421.1pt;flip:x;z-index:251704320" adj=",,5091,8099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;mso-next-textbox:#_x0000_s1098">
              <w:txbxContent>
                <w:p w:rsidR="00D11A62" w:rsidRPr="0051774A" w:rsidRDefault="00D11A62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 w:rsidR="00BB4661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8245,6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76" style="position:absolute;margin-left:448.45pt;margin-top:7.65pt;width:289.7pt;height:50.7pt;z-index:251696128" coordorigin="1172,3399" coordsize="5794,1339">
            <v:roundrect id="_x0000_s1077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77"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2629;top:3553;width:4052;height:1038" filled="f" stroked="f">
              <v:textbox style="mso-next-textbox:#_x0000_s1078"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D11A62" w:rsidRPr="00DF1EA9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171,1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97" type="#_x0000_t77" style="position:absolute;margin-left:297.4pt;margin-top:2.05pt;width:61.1pt;height:382.6pt;z-index:251703296" adj=",,5091,8099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;mso-layout-flow-alt:bottom-to-top;mso-next-textbox:#_x0000_s1097">
              <w:txbxContent>
                <w:p w:rsidR="00D11A62" w:rsidRPr="00CA1962" w:rsidRDefault="00D11A62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 w:rsidR="00BB4661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8245,6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66" style="position:absolute;margin-left:1.9pt;margin-top:9.65pt;width:289.7pt;height:66.95pt;z-index:251692032" coordorigin="1172,3399" coordsize="5794,1339">
            <v:roundrect id="_x0000_s1064" style="position:absolute;left:1172;top:3399;width:5794;height:1339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 style="mso-next-textbox:#_x0000_s1064">
                <w:txbxContent>
                  <w:p w:rsidR="00D11A62" w:rsidRDefault="00D11A6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5" type="#_x0000_t202" style="position:absolute;left:2629;top:3553;width:4052;height:1038" fillcolor="white [3201]" stroked="f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textbox style="mso-next-textbox:#_x0000_s1065"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D11A62" w:rsidRPr="00DF1EA9" w:rsidRDefault="00D11A62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1009,7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9" style="position:absolute;margin-left:448.45pt;margin-top:3.15pt;width:289.7pt;height:50.7pt;z-index:251697152" coordorigin="1172,3399" coordsize="5794,1339">
            <v:roundrect id="_x0000_s1080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20996"/>
                          <wp:effectExtent l="19050" t="0" r="0" b="0"/>
                          <wp:docPr id="2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0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81" type="#_x0000_t202" style="position:absolute;left:2629;top:3553;width:4052;height:1038" filled="f" stroked="f">
              <v:textbox>
                <w:txbxContent>
                  <w:p w:rsidR="00D11A62" w:rsidRPr="00DF1EA9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Культура, кинематография</w:t>
                    </w:r>
                  </w:p>
                  <w:p w:rsidR="00D11A62" w:rsidRPr="00DF1EA9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3193,9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7" style="position:absolute;margin-left:1.9pt;margin-top:-.1pt;width:289.7pt;height:66.95pt;z-index:251693056" coordorigin="1172,3399" coordsize="5794,1339">
            <v:roundrect id="_x0000_s1068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673200"/>
                          <wp:effectExtent l="19050" t="0" r="0" b="0"/>
                          <wp:docPr id="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69" type="#_x0000_t202" style="position:absolute;left:2629;top:3553;width:4052;height:1038" filled="f" stroked="f">
              <v:textbox>
                <w:txbxContent>
                  <w:p w:rsidR="00BB4661" w:rsidRPr="00DF1EA9" w:rsidRDefault="00BB4661" w:rsidP="00BB4661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совокупный доход</w:t>
                    </w:r>
                  </w:p>
                  <w:p w:rsidR="00BB4661" w:rsidRPr="00DF1EA9" w:rsidRDefault="00BB4661" w:rsidP="00BB4661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55,6</w:t>
                    </w:r>
                  </w:p>
                  <w:p w:rsidR="00D11A62" w:rsidRPr="00BB4661" w:rsidRDefault="00D11A62" w:rsidP="00BB4661">
                    <w:pPr>
                      <w:rPr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BB4661" w:rsidP="00BB4661">
      <w:pPr>
        <w:pStyle w:val="a7"/>
        <w:tabs>
          <w:tab w:val="left" w:pos="124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1333C">
        <w:rPr>
          <w:rFonts w:ascii="Times New Roman" w:hAnsi="Times New Roman" w:cs="Times New Roman"/>
          <w:noProof/>
          <w:lang w:eastAsia="ru-RU"/>
        </w:rPr>
        <w:pict>
          <v:group id="_x0000_s1088" style="position:absolute;margin-left:448.45pt;margin-top:.5pt;width:306.35pt;height:94.7pt;z-index:251700224;mso-position-horizontal-relative:text;mso-position-vertical-relative:text" coordorigin="1172,3399" coordsize="5794,1339">
            <v:roundrect id="_x0000_s1089" style="position:absolute;left:1172;top:3399;width:5794;height:1339" arcsize="10923f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0" type="#_x0000_t202" style="position:absolute;left:2629;top:3553;width:4052;height:1038" filled="f" stroked="f">
              <v:textbox>
                <w:txbxContent>
                  <w:p w:rsidR="00D11A62" w:rsidRPr="00DF1EA9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Национальная безопасность и правоохранительная деятельность</w:t>
                    </w:r>
                  </w:p>
                  <w:p w:rsidR="00D11A62" w:rsidRPr="00DF1EA9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40,8</w:t>
                    </w:r>
                  </w:p>
                </w:txbxContent>
              </v:textbox>
            </v:shape>
          </v:group>
        </w:pict>
      </w: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262" style="position:absolute;margin-left:1.9pt;margin-top:.75pt;width:289.7pt;height:66.95pt;z-index:251917312" coordorigin="1172,3399" coordsize="5794,1339">
            <v:roundrect id="_x0000_s1263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D11A62" w:rsidRDefault="00D11A62" w:rsidP="003C1F5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8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264" type="#_x0000_t202" style="position:absolute;left:2629;top:3553;width:4052;height:1038" filled="f" stroked="f">
              <v:textbox>
                <w:txbxContent>
                  <w:p w:rsidR="00D11A62" w:rsidRDefault="00BB4661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Налоги на имущество</w:t>
                    </w:r>
                  </w:p>
                  <w:p w:rsidR="00BB4661" w:rsidRPr="00DF1EA9" w:rsidRDefault="00BB4661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4082,2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0" style="position:absolute;margin-left:-.35pt;margin-top:.45pt;width:289.7pt;height:66.95pt;z-index:251694080" coordorigin="1172,3399" coordsize="5794,1339">
            <v:roundrect id="_x0000_s1071" style="position:absolute;left:1172;top:3399;width:5794;height:1339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2" type="#_x0000_t202" style="position:absolute;left:2629;top:3553;width:4052;height:1038" fillcolor="white [3201]" stroked="f" strokecolor="#c2d69b [1942]" strokeweight="1pt">
              <v:fill color2="#d6e3bc [1302]" focusposition="1" focussize="" focus="100%" type="gradient"/>
              <v:shadow type="perspective" color="#4e6128 [1606]" opacity=".5" offset="1pt" offset2="-3pt"/>
              <v:textbox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2429,0</w:t>
                    </w:r>
                  </w:p>
                  <w:p w:rsidR="00D11A62" w:rsidRDefault="00D11A62"/>
                </w:txbxContent>
              </v:textbox>
            </v:shape>
          </v:group>
        </w:pict>
      </w: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1" style="position:absolute;margin-left:465.1pt;margin-top:4.05pt;width:289.7pt;height:50.7pt;z-index:251701248" coordorigin="1172,3399" coordsize="5794,1339">
            <v:roundrect id="_x0000_s1092" style="position:absolute;left:1172;top:3399;width:5794;height:133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D11A62" w:rsidRDefault="00D11A62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6787" cy="520995"/>
                          <wp:effectExtent l="19050" t="0" r="0" b="0"/>
                          <wp:docPr id="5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5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3" type="#_x0000_t202" style="position:absolute;left:2629;top:3553;width:4052;height:1038" filled="f" stroked="f">
              <v:textbox>
                <w:txbxContent>
                  <w:p w:rsidR="00D11A62" w:rsidRPr="00DF1EA9" w:rsidRDefault="00BB4661" w:rsidP="004201A6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Жилищно-коммунальное хозяйство</w:t>
                    </w:r>
                    <w:r w:rsidR="00D11A6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Pr="00BB4661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357,9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3" style="position:absolute;margin-left:-.35pt;margin-top:4.75pt;width:289.7pt;height:66.95pt;z-index:251695104" coordorigin="1172,3399" coordsize="5794,1339">
            <v:roundrect id="_x0000_s1074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D11A62" w:rsidRDefault="00D11A62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5" type="#_x0000_t202" style="position:absolute;left:2629;top:3553;width:4052;height:1038" filled="f" stroked="f">
              <v:textbox>
                <w:txbxContent>
                  <w:p w:rsidR="00D11A62" w:rsidRPr="00DF1EA9" w:rsidRDefault="00D11A62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D11A62" w:rsidRPr="00DF1EA9" w:rsidRDefault="00BB4661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669,1</w:t>
                    </w:r>
                  </w:p>
                </w:txbxContent>
              </v:textbox>
            </v:shape>
          </v:group>
        </w:pict>
      </w:r>
    </w:p>
    <w:p w:rsidR="00C50F7D" w:rsidRDefault="00A1333C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4" style="position:absolute;margin-left:448.45pt;margin-top:3.2pt;width:289.7pt;height:50.7pt;z-index:251702272" coordorigin="1172,3399" coordsize="5794,1339">
            <v:roundrect id="_x0000_s1095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D11A62" w:rsidRDefault="00D11A62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6" type="#_x0000_t202" style="position:absolute;left:2629;top:3553;width:4052;height:1038" filled="f" stroked="f">
              <v:textbox>
                <w:txbxContent>
                  <w:p w:rsidR="00D11A62" w:rsidRPr="00DF1EA9" w:rsidRDefault="00D11A62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D11A62" w:rsidRPr="00DF1EA9" w:rsidRDefault="00BB4661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4481,9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  <w:r w:rsidR="00BB4661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BB4661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BB4661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90DB3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590DB3">
        <w:rPr>
          <w:rFonts w:ascii="Times New Roman" w:hAnsi="Times New Roman" w:cs="Times New Roman"/>
          <w:sz w:val="56"/>
          <w:szCs w:val="56"/>
        </w:rPr>
        <w:t xml:space="preserve">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Pr="00BB4661" w:rsidRDefault="002167D7" w:rsidP="002167D7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  <w:r w:rsidRPr="00BB4661">
        <w:rPr>
          <w:rFonts w:ascii="Times New Roman" w:hAnsi="Times New Roman" w:cs="Times New Roman"/>
          <w:sz w:val="40"/>
          <w:szCs w:val="40"/>
        </w:rPr>
        <w:t xml:space="preserve">Структура налоговых и неналоговых доходов бюджета </w:t>
      </w:r>
      <w:proofErr w:type="spellStart"/>
      <w:r w:rsidR="00BB4661" w:rsidRPr="00BB4661">
        <w:rPr>
          <w:rFonts w:ascii="Times New Roman" w:hAnsi="Times New Roman" w:cs="Times New Roman"/>
          <w:sz w:val="40"/>
          <w:szCs w:val="40"/>
        </w:rPr>
        <w:t>Ольхово-Рогского</w:t>
      </w:r>
      <w:proofErr w:type="spellEnd"/>
      <w:r w:rsidR="00BB4661" w:rsidRPr="00BB4661">
        <w:rPr>
          <w:rFonts w:ascii="Times New Roman" w:hAnsi="Times New Roman" w:cs="Times New Roman"/>
          <w:sz w:val="40"/>
          <w:szCs w:val="40"/>
        </w:rPr>
        <w:t xml:space="preserve"> сельского поселения </w:t>
      </w:r>
      <w:proofErr w:type="spellStart"/>
      <w:r w:rsidRPr="00BB4661">
        <w:rPr>
          <w:rFonts w:ascii="Times New Roman" w:hAnsi="Times New Roman" w:cs="Times New Roman"/>
          <w:sz w:val="40"/>
          <w:szCs w:val="40"/>
        </w:rPr>
        <w:t>Миллеровского</w:t>
      </w:r>
      <w:proofErr w:type="spellEnd"/>
      <w:r w:rsidRPr="00BB4661">
        <w:rPr>
          <w:rFonts w:ascii="Times New Roman" w:hAnsi="Times New Roman" w:cs="Times New Roman"/>
          <w:sz w:val="40"/>
          <w:szCs w:val="40"/>
        </w:rPr>
        <w:t xml:space="preserve"> района в 201</w:t>
      </w:r>
      <w:r w:rsidR="00364BE5" w:rsidRPr="00BB4661">
        <w:rPr>
          <w:rFonts w:ascii="Times New Roman" w:hAnsi="Times New Roman" w:cs="Times New Roman"/>
          <w:sz w:val="40"/>
          <w:szCs w:val="40"/>
        </w:rPr>
        <w:t>7</w:t>
      </w:r>
      <w:r w:rsidRPr="00BB4661">
        <w:rPr>
          <w:rFonts w:ascii="Times New Roman" w:hAnsi="Times New Roman" w:cs="Times New Roman"/>
          <w:sz w:val="40"/>
          <w:szCs w:val="40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AE0E78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39200" cy="5314950"/>
            <wp:effectExtent l="19050" t="0" r="19050" b="0"/>
            <wp:wrapSquare wrapText="bothSides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Pr="00AE0E78" w:rsidRDefault="00AE0E78" w:rsidP="00AE0E78"/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AE0E78" w:rsidRDefault="00AE0E78" w:rsidP="00590DB3">
      <w:pPr>
        <w:pStyle w:val="a7"/>
        <w:rPr>
          <w:rFonts w:ascii="Times New Roman" w:hAnsi="Times New Roman" w:cs="Times New Roman"/>
        </w:rPr>
      </w:pPr>
    </w:p>
    <w:p w:rsidR="000B4AE3" w:rsidRDefault="00AE0E78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proofErr w:type="spellStart"/>
      <w:r w:rsidR="003524D5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3524D5" w:rsidRPr="003524D5" w:rsidRDefault="00C62E84" w:rsidP="003524D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62E84" w:rsidRDefault="003524D5" w:rsidP="003524D5">
      <w:pPr>
        <w:tabs>
          <w:tab w:val="left" w:pos="6300"/>
        </w:tabs>
        <w:rPr>
          <w:rFonts w:ascii="Times New Roman" w:hAnsi="Times New Roman" w:cs="Times New Roman"/>
        </w:rPr>
      </w:pPr>
      <w:r>
        <w:tab/>
      </w:r>
      <w:r>
        <w:tab/>
      </w:r>
    </w:p>
    <w:p w:rsidR="003524D5" w:rsidRDefault="003524D5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3524D5" w:rsidRDefault="003524D5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3524D5" w:rsidRDefault="0042404F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 xml:space="preserve">РАСХОДЫ БЮДЖЕТА </w:t>
      </w:r>
      <w:r w:rsidR="003524D5">
        <w:rPr>
          <w:rFonts w:ascii="Verdana" w:hAnsi="Verdana" w:cs="Times New Roman"/>
          <w:b/>
          <w:color w:val="71340F"/>
          <w:sz w:val="40"/>
          <w:szCs w:val="40"/>
          <w:u w:val="single"/>
        </w:rPr>
        <w:t xml:space="preserve">ОЛЬХОВО-РОГСКОГО СЕЛЬСКОГО ПОСЕЛЕНИЯ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МИЛЛЕРОВСКОГО РАЙОНА НА 201</w:t>
      </w:r>
      <w:r w:rsidR="007444AE">
        <w:rPr>
          <w:rFonts w:ascii="Verdana" w:hAnsi="Verdana" w:cs="Times New Roman"/>
          <w:b/>
          <w:color w:val="71340F"/>
          <w:sz w:val="40"/>
          <w:szCs w:val="40"/>
          <w:u w:val="single"/>
        </w:rPr>
        <w:t>7</w:t>
      </w:r>
      <w:r w:rsidRPr="003C756B">
        <w:rPr>
          <w:rFonts w:ascii="Verdana" w:hAnsi="Verdana" w:cs="Times New Roman"/>
          <w:b/>
          <w:color w:val="71340F"/>
          <w:sz w:val="32"/>
          <w:szCs w:val="40"/>
          <w:u w:val="single"/>
        </w:rPr>
        <w:t xml:space="preserve"> </w:t>
      </w:r>
      <w:r w:rsidRPr="003C756B">
        <w:rPr>
          <w:rFonts w:ascii="Verdana" w:hAnsi="Verdana" w:cs="Times New Roman"/>
          <w:b/>
          <w:color w:val="71340F"/>
          <w:sz w:val="40"/>
          <w:szCs w:val="40"/>
          <w:u w:val="single"/>
        </w:rPr>
        <w:t>ГОД</w:t>
      </w: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</w:p>
    <w:p w:rsidR="00187FB8" w:rsidRDefault="00187FB8" w:rsidP="0042404F">
      <w:pPr>
        <w:pStyle w:val="a7"/>
        <w:jc w:val="center"/>
        <w:rPr>
          <w:rFonts w:ascii="Verdana" w:hAnsi="Verdana" w:cs="Times New Roman"/>
          <w:b/>
          <w:color w:val="71340F"/>
          <w:sz w:val="40"/>
          <w:szCs w:val="40"/>
          <w:u w:val="single"/>
        </w:rPr>
      </w:pPr>
      <w:r>
        <w:rPr>
          <w:noProof/>
          <w:color w:val="548DD4"/>
          <w:sz w:val="40"/>
          <w:szCs w:val="40"/>
          <w:lang w:eastAsia="ru-RU"/>
        </w:rPr>
        <w:drawing>
          <wp:inline distT="0" distB="0" distL="0" distR="0">
            <wp:extent cx="8115300" cy="36195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2404F" w:rsidRDefault="003524D5" w:rsidP="003524D5">
      <w:pPr>
        <w:tabs>
          <w:tab w:val="left" w:pos="12780"/>
        </w:tabs>
        <w:rPr>
          <w:rFonts w:ascii="Times New Roman" w:hAnsi="Times New Roman" w:cs="Times New Roman"/>
        </w:rPr>
      </w:pPr>
      <w:r>
        <w:lastRenderedPageBreak/>
        <w:tab/>
      </w:r>
      <w:r w:rsidR="0042404F" w:rsidRPr="00D543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align>top</wp:align>
            </wp:positionV>
            <wp:extent cx="9601200" cy="6604000"/>
            <wp:effectExtent l="76200" t="38100" r="57150" b="63500"/>
            <wp:wrapSquare wrapText="bothSides"/>
            <wp:docPr id="16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660383">
        <w:rPr>
          <w:rFonts w:ascii="Times New Roman" w:hAnsi="Times New Roman" w:cs="Times New Roman"/>
          <w:sz w:val="52"/>
          <w:szCs w:val="52"/>
        </w:rPr>
        <w:lastRenderedPageBreak/>
        <w:t xml:space="preserve">Структура </w:t>
      </w:r>
      <w:r w:rsidR="00AF2BC3" w:rsidRPr="00660383">
        <w:rPr>
          <w:rFonts w:ascii="Times New Roman" w:hAnsi="Times New Roman" w:cs="Times New Roman"/>
          <w:sz w:val="52"/>
          <w:szCs w:val="52"/>
        </w:rPr>
        <w:t>муниципальных программ в общем объеме расходов</w:t>
      </w:r>
      <w:r w:rsidR="00660383" w:rsidRPr="00660383">
        <w:rPr>
          <w:rFonts w:ascii="Times New Roman" w:hAnsi="Times New Roman" w:cs="Times New Roman"/>
          <w:sz w:val="52"/>
          <w:szCs w:val="52"/>
        </w:rPr>
        <w:t xml:space="preserve">, запланированных на реализацию муниципальных программ </w:t>
      </w:r>
      <w:proofErr w:type="spellStart"/>
      <w:r w:rsidR="003524D5">
        <w:rPr>
          <w:rFonts w:ascii="Times New Roman" w:hAnsi="Times New Roman" w:cs="Times New Roman"/>
          <w:sz w:val="52"/>
          <w:szCs w:val="52"/>
        </w:rPr>
        <w:t>Ольхово-Рогского</w:t>
      </w:r>
      <w:proofErr w:type="spellEnd"/>
      <w:r w:rsidR="003524D5">
        <w:rPr>
          <w:rFonts w:ascii="Times New Roman" w:hAnsi="Times New Roman" w:cs="Times New Roman"/>
          <w:sz w:val="52"/>
          <w:szCs w:val="52"/>
        </w:rPr>
        <w:t xml:space="preserve"> сельского поселения</w:t>
      </w:r>
      <w:r w:rsidRPr="00660383">
        <w:rPr>
          <w:rFonts w:ascii="Times New Roman" w:hAnsi="Times New Roman" w:cs="Times New Roman"/>
          <w:sz w:val="52"/>
          <w:szCs w:val="52"/>
        </w:rPr>
        <w:t xml:space="preserve"> 201</w:t>
      </w:r>
      <w:r w:rsidR="00AF2BC3" w:rsidRPr="00660383">
        <w:rPr>
          <w:rFonts w:ascii="Times New Roman" w:hAnsi="Times New Roman" w:cs="Times New Roman"/>
          <w:sz w:val="52"/>
          <w:szCs w:val="52"/>
        </w:rPr>
        <w:t>7</w:t>
      </w:r>
      <w:r w:rsidRPr="00660383">
        <w:rPr>
          <w:rFonts w:ascii="Times New Roman" w:hAnsi="Times New Roman" w:cs="Times New Roman"/>
          <w:sz w:val="52"/>
          <w:szCs w:val="52"/>
        </w:rPr>
        <w:t xml:space="preserve"> году</w: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187FB8" w:rsidRDefault="00C77AB4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noProof/>
          <w:sz w:val="16"/>
          <w:szCs w:val="16"/>
          <w:lang w:eastAsia="ru-RU"/>
        </w:rPr>
        <w:pict>
          <v:oval id="_x0000_s1330" style="position:absolute;left:0;text-align:left;margin-left:257.7pt;margin-top:5.55pt;width:187.6pt;height:141pt;z-index:251964416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330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 w:rsidRPr="00192B66">
                    <w:rPr>
                      <w:sz w:val="36"/>
                      <w:szCs w:val="36"/>
                    </w:rPr>
                    <w:t>Социальные программы</w:t>
                  </w:r>
                </w:p>
                <w:p w:rsidR="00C77AB4" w:rsidRPr="00C371CC" w:rsidRDefault="00C77AB4" w:rsidP="00C77AB4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32"/>
                      <w:szCs w:val="32"/>
                    </w:rPr>
                    <w:t>3365,0</w:t>
                  </w:r>
                  <w:r w:rsidRPr="00192B66">
                    <w:rPr>
                      <w:sz w:val="32"/>
                      <w:szCs w:val="32"/>
                    </w:rPr>
                    <w:t xml:space="preserve"> тыс. рублей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>
                    <w:rPr>
                      <w:sz w:val="36"/>
                      <w:szCs w:val="36"/>
                    </w:rPr>
                    <w:t>41,7</w:t>
                  </w:r>
                  <w:r w:rsidRPr="00192B66">
                    <w:rPr>
                      <w:sz w:val="36"/>
                      <w:szCs w:val="36"/>
                    </w:rPr>
                    <w:t>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</w:p>
    <w:p w:rsidR="00187FB8" w:rsidRDefault="00C77AB4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noProof/>
          <w:sz w:val="16"/>
          <w:szCs w:val="16"/>
          <w:lang w:eastAsia="ru-RU"/>
        </w:rPr>
        <w:pict>
          <v:oval id="_x0000_s1329" style="position:absolute;left:0;text-align:left;margin-left:-23.25pt;margin-top:1.9pt;width:711.55pt;height:455.25pt;z-index:251963392" fillcolor="#4f81bd" strokecolor="#4f81bd" strokeweight="10pt">
            <v:stroke linestyle="thinThin"/>
            <v:shadow on="t" color="#868686" opacity=".5" offset="6pt,-6pt"/>
          </v:oval>
        </w:pict>
      </w:r>
    </w:p>
    <w:p w:rsidR="00187FB8" w:rsidRDefault="00187FB8" w:rsidP="00D80047">
      <w:pPr>
        <w:pStyle w:val="a7"/>
        <w:jc w:val="center"/>
        <w:rPr>
          <w:rFonts w:ascii="Times New Roman" w:hAnsi="Times New Roman" w:cs="Times New Roman"/>
        </w:rPr>
      </w:pPr>
    </w:p>
    <w:p w:rsidR="00C77AB4" w:rsidRDefault="00C77AB4" w:rsidP="00C77AB4">
      <w:pPr>
        <w:rPr>
          <w:emboss/>
          <w:sz w:val="16"/>
          <w:szCs w:val="16"/>
        </w:rPr>
      </w:pPr>
      <w:r>
        <w:rPr>
          <w:noProof/>
          <w:sz w:val="16"/>
          <w:szCs w:val="16"/>
          <w:lang w:eastAsia="ru-RU"/>
        </w:rPr>
        <w:pict>
          <v:oval id="_x0000_s1334" style="position:absolute;margin-left:272.1pt;margin-top:257.6pt;width:187.2pt;height:160.05pt;z-index:251968512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334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Жилищно-коммунальное хозяйство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(357,9</w:t>
                  </w:r>
                  <w:r w:rsidRPr="00110920">
                    <w:rPr>
                      <w:sz w:val="28"/>
                      <w:szCs w:val="28"/>
                    </w:rPr>
                    <w:t xml:space="preserve"> </w:t>
                  </w:r>
                  <w:r w:rsidRPr="00192B66">
                    <w:t>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677B23">
                    <w:rPr>
                      <w:sz w:val="28"/>
                      <w:szCs w:val="28"/>
                    </w:rPr>
                    <w:t>4,4</w:t>
                  </w:r>
                  <w:r w:rsidRPr="00192B66">
                    <w:rPr>
                      <w:sz w:val="28"/>
                      <w:szCs w:val="28"/>
                    </w:rPr>
                    <w:t xml:space="preserve"> %)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333" style="position:absolute;margin-left:481.7pt;margin-top:242.75pt;width:177.6pt;height:95.85pt;z-index:251967488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333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24"/>
                      <w:szCs w:val="24"/>
                    </w:rPr>
                  </w:pPr>
                  <w:r w:rsidRPr="00192B66">
                    <w:rPr>
                      <w:sz w:val="24"/>
                      <w:szCs w:val="24"/>
                    </w:rPr>
                    <w:t>Противодействие преступности</w:t>
                  </w:r>
                  <w:r>
                    <w:rPr>
                      <w:sz w:val="24"/>
                      <w:szCs w:val="24"/>
                    </w:rPr>
                    <w:t xml:space="preserve"> защита от ЧС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677B23">
                    <w:rPr>
                      <w:sz w:val="28"/>
                      <w:szCs w:val="28"/>
                    </w:rPr>
                    <w:t>0,5</w:t>
                  </w:r>
                  <w:r w:rsidRPr="00192B66">
                    <w:rPr>
                      <w:sz w:val="28"/>
                      <w:szCs w:val="28"/>
                    </w:rPr>
                    <w:t xml:space="preserve"> </w:t>
                  </w:r>
                  <w:r w:rsidRPr="00192B66">
                    <w:rPr>
                      <w:sz w:val="26"/>
                      <w:szCs w:val="26"/>
                    </w:rPr>
                    <w:t>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1,3</w:t>
                  </w:r>
                  <w:r w:rsidRPr="00192B66">
                    <w:rPr>
                      <w:sz w:val="32"/>
                      <w:szCs w:val="32"/>
                    </w:rPr>
                    <w:t xml:space="preserve"> %)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331" style="position:absolute;margin-left:56.1pt;margin-top:80.35pt;width:201.6pt;height:138.4pt;z-index:251965440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331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>Муниципальная политика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(15,0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677B23">
                    <w:rPr>
                      <w:sz w:val="36"/>
                      <w:szCs w:val="36"/>
                    </w:rPr>
                    <w:t>0,2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332" style="position:absolute;margin-left:60.9pt;margin-top:236.35pt;width:190.4pt;height:121.6pt;z-index:251966464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332">
              <w:txbxContent>
                <w:p w:rsidR="00C77AB4" w:rsidRPr="00110920" w:rsidRDefault="00C77AB4" w:rsidP="00C77AB4">
                  <w:pPr>
                    <w:pStyle w:val="a7"/>
                    <w:jc w:val="center"/>
                    <w:rPr>
                      <w:sz w:val="40"/>
                      <w:szCs w:val="40"/>
                    </w:rPr>
                  </w:pPr>
                  <w:r w:rsidRPr="00110920">
                    <w:rPr>
                      <w:sz w:val="40"/>
                      <w:szCs w:val="40"/>
                    </w:rPr>
                    <w:t>Финансы</w:t>
                  </w:r>
                </w:p>
                <w:p w:rsidR="00C77AB4" w:rsidRDefault="00C77AB4" w:rsidP="00C77AB4">
                  <w:r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32"/>
                      <w:szCs w:val="32"/>
                    </w:rPr>
                    <w:t>4243,6</w:t>
                  </w:r>
                  <w:r w:rsidRPr="00110920">
                    <w:rPr>
                      <w:sz w:val="32"/>
                      <w:szCs w:val="32"/>
                    </w:rPr>
                    <w:t xml:space="preserve">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677B23">
                    <w:rPr>
                      <w:sz w:val="36"/>
                      <w:szCs w:val="36"/>
                    </w:rPr>
                    <w:t>52,6</w:t>
                  </w:r>
                  <w:r w:rsidRPr="00192B66">
                    <w:rPr>
                      <w:sz w:val="36"/>
                      <w:szCs w:val="36"/>
                    </w:rPr>
                    <w:t>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336" style="position:absolute;margin-left:472.1pt;margin-top:71.55pt;width:196pt;height:122.4pt;z-index:251970560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336">
              <w:txbxContent>
                <w:p w:rsidR="00C77AB4" w:rsidRPr="00192B66" w:rsidRDefault="00C77AB4" w:rsidP="00C77AB4">
                  <w:pPr>
                    <w:pStyle w:val="a7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Информационное общество</w:t>
                  </w:r>
                </w:p>
                <w:p w:rsidR="00C77AB4" w:rsidRDefault="00C77AB4" w:rsidP="00C77AB4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(50,0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677B23">
                    <w:rPr>
                      <w:sz w:val="36"/>
                      <w:szCs w:val="36"/>
                    </w:rPr>
                    <w:t>0,6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rect id="_x0000_s1335" style="position:absolute;margin-left:262.5pt;margin-top:161.95pt;width:213.6pt;height:130.4pt;z-index:251969536" filled="f" stroked="f">
            <v:textbox style="mso-next-textbox:#_x0000_s1335">
              <w:txbxContent>
                <w:p w:rsidR="00C77AB4" w:rsidRPr="002A3B44" w:rsidRDefault="00C77AB4" w:rsidP="00C77AB4">
                  <w:pPr>
                    <w:pStyle w:val="a7"/>
                    <w:jc w:val="center"/>
                    <w:rPr>
                      <w:b/>
                      <w:color w:val="FFFFFF"/>
                      <w:sz w:val="72"/>
                      <w:szCs w:val="72"/>
                    </w:rPr>
                  </w:pPr>
                  <w:r w:rsidRPr="002A3B44">
                    <w:rPr>
                      <w:b/>
                      <w:color w:val="FFFFFF"/>
                      <w:sz w:val="72"/>
                      <w:szCs w:val="72"/>
                    </w:rPr>
                    <w:t>Всего</w:t>
                  </w:r>
                </w:p>
                <w:p w:rsidR="00C77AB4" w:rsidRPr="002A3B44" w:rsidRDefault="00C77AB4" w:rsidP="00C77AB4">
                  <w:pPr>
                    <w:pStyle w:val="a7"/>
                    <w:jc w:val="center"/>
                    <w:rPr>
                      <w:b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</w:rPr>
                    <w:t>8072,3</w:t>
                  </w:r>
                  <w:r w:rsidRPr="002A3B44">
                    <w:rPr>
                      <w:b/>
                      <w:color w:val="FFFFFF"/>
                      <w:sz w:val="52"/>
                      <w:szCs w:val="52"/>
                    </w:rPr>
                    <w:t xml:space="preserve"> тыс. руб.</w:t>
                  </w:r>
                </w:p>
              </w:txbxContent>
            </v:textbox>
          </v:rect>
        </w:pict>
      </w:r>
      <w:r>
        <w:rPr>
          <w:emboss/>
          <w:sz w:val="16"/>
          <w:szCs w:val="16"/>
        </w:rPr>
        <w:br w:type="page"/>
      </w:r>
    </w:p>
    <w:p w:rsidR="00187FB8" w:rsidRDefault="00187FB8" w:rsidP="00D80047">
      <w:pPr>
        <w:pStyle w:val="a7"/>
        <w:jc w:val="center"/>
        <w:rPr>
          <w:rFonts w:ascii="Times New Roman" w:hAnsi="Times New Roman" w:cs="Times New Roman"/>
        </w:rPr>
      </w:pP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Расходы бюджета </w:t>
      </w:r>
      <w:proofErr w:type="spellStart"/>
      <w:r w:rsidR="003524D5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, формируемые в рамках муниципальных программ </w:t>
      </w:r>
      <w:proofErr w:type="spellStart"/>
      <w:r w:rsidR="003524D5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3524D5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, и </w:t>
      </w:r>
      <w:proofErr w:type="spellStart"/>
      <w:r>
        <w:rPr>
          <w:rFonts w:ascii="Times New Roman" w:hAnsi="Times New Roman" w:cs="Times New Roman"/>
          <w:sz w:val="56"/>
          <w:szCs w:val="56"/>
        </w:rPr>
        <w:t>непрограмные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A1333C" w:rsidRPr="00A1333C">
        <w:rPr>
          <w:emboss/>
          <w:color w:val="548DD4" w:themeColor="text2" w:themeTint="99"/>
          <w:sz w:val="40"/>
          <w:szCs w:val="40"/>
        </w:rPr>
        <w:pict>
          <v:shape id="_x0000_i1025" type="#_x0000_t136" style="width:95pt;height:51pt">
            <v:shadow on="t" opacity="52429f"/>
            <v:textpath style="font-family:&quot;Arial Black&quot;;font-style:italic;v-text-kern:t" trim="t" fitpath="t" string="2017"/>
          </v:shape>
        </w:pict>
      </w:r>
      <w:r>
        <w:rPr>
          <w:emboss/>
          <w:color w:val="548DD4" w:themeColor="text2" w:themeTint="99"/>
          <w:sz w:val="40"/>
          <w:szCs w:val="40"/>
        </w:rPr>
        <w:tab/>
      </w:r>
      <w:r w:rsidR="00A1333C" w:rsidRPr="00A1333C">
        <w:rPr>
          <w:emboss/>
          <w:color w:val="548DD4" w:themeColor="text2" w:themeTint="99"/>
          <w:sz w:val="40"/>
          <w:szCs w:val="40"/>
        </w:rPr>
        <w:pict>
          <v:shape id="_x0000_i1026" type="#_x0000_t136" style="width:95pt;height:51pt">
            <v:shadow on="t" opacity="52429f"/>
            <v:textpath style="font-family:&quot;Arial Black&quot;;font-style:italic;v-text-kern:t" trim="t" fitpath="t" string="2018"/>
          </v:shape>
        </w:pict>
      </w:r>
      <w:r w:rsidR="0034520F">
        <w:rPr>
          <w:emboss/>
          <w:color w:val="548DD4" w:themeColor="text2" w:themeTint="99"/>
          <w:sz w:val="40"/>
          <w:szCs w:val="40"/>
        </w:rPr>
        <w:tab/>
      </w:r>
      <w:r w:rsidR="00A1333C" w:rsidRPr="00A1333C">
        <w:rPr>
          <w:emboss/>
          <w:color w:val="548DD4" w:themeColor="text2" w:themeTint="99"/>
          <w:sz w:val="40"/>
          <w:szCs w:val="40"/>
        </w:rPr>
        <w:pict>
          <v:shape id="_x0000_i1027" type="#_x0000_t136" style="width:95pt;height:51pt">
            <v:shadow on="t" opacity="52429f"/>
            <v:textpath style="font-family:&quot;Arial Black&quot;;font-style:italic;v-text-kern:t" trim="t" fitpath="t" string="2019"/>
          </v:shape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A1333C" w:rsidP="003E1175">
      <w:pPr>
        <w:pStyle w:val="a7"/>
        <w:jc w:val="center"/>
        <w:rPr>
          <w:rFonts w:ascii="Times New Roman" w:hAnsi="Times New Roman" w:cs="Times New Roman"/>
        </w:rPr>
      </w:pPr>
      <w:r w:rsidRPr="00A1333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6" style="position:absolute;left:0;text-align:left;margin-left:260.3pt;margin-top:3.35pt;width:235.2pt;height:229.6pt;z-index:251739136" coordorigin="1632,5392" coordsize="4704,4592">
            <v:oval id="_x0000_s1147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D11A62" w:rsidRDefault="003524D5" w:rsidP="003524D5">
                    <w:pPr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7372,2</w:t>
                    </w:r>
                  </w:p>
                  <w:p w:rsidR="00D11A62" w:rsidRPr="00063427" w:rsidRDefault="00D11A62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8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D11A62" w:rsidRPr="00063427" w:rsidRDefault="003524D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173,3 </w:t>
                    </w:r>
                    <w:r w:rsidR="00D11A62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272" style="position:absolute;left:0;text-align:left;margin-left:528.8pt;margin-top:.8pt;width:235.2pt;height:229.6pt;z-index:251922432" coordorigin="1632,5392" coordsize="4704,4592">
            <v:oval id="_x0000_s1273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D11A62" w:rsidRDefault="00D11A62" w:rsidP="0034520F">
                    <w:pPr>
                      <w:pStyle w:val="a7"/>
                    </w:pPr>
                  </w:p>
                  <w:p w:rsidR="003524D5" w:rsidRDefault="003524D5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7187,9</w:t>
                    </w:r>
                  </w:p>
                  <w:p w:rsidR="00D11A62" w:rsidRPr="00063427" w:rsidRDefault="00D11A62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274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D11A62" w:rsidRPr="00063427" w:rsidRDefault="003524D5" w:rsidP="0034520F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D11A62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 w:rsidRPr="00A1333C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3" style="position:absolute;left:0;text-align:left;margin-left:-2.75pt;margin-top:.8pt;width:235.2pt;height:229.6pt;z-index:251738112" coordorigin="1632,5392" coordsize="4704,4592">
            <v:oval id="_x0000_s1144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D11A62" w:rsidRDefault="00D11A62" w:rsidP="004E229C">
                    <w:pPr>
                      <w:pStyle w:val="a7"/>
                    </w:pPr>
                  </w:p>
                  <w:p w:rsidR="00D11A62" w:rsidRDefault="003524D5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8072,3</w:t>
                    </w:r>
                  </w:p>
                  <w:p w:rsidR="00D11A62" w:rsidRPr="00063427" w:rsidRDefault="00D11A62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5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D11A62" w:rsidRPr="00063427" w:rsidRDefault="003524D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D11A62">
                      <w:rPr>
                        <w:b/>
                      </w:rPr>
                      <w:t xml:space="preserve"> </w:t>
                    </w:r>
                    <w:r w:rsidR="00D11A62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1333C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149" style="position:absolute;left:0;text-align:left;margin-left:15.3pt;margin-top:1.3pt;width:736.8pt;height:76.8pt;z-index:251740160" coordorigin="1440,9416" coordsize="14736,1536">
            <v:rect id="_x0000_s1150" style="position:absolute;left:2864;top:9496;width:13312;height:1456" filled="f" stroked="f">
              <v:textbox>
                <w:txbxContent>
                  <w:p w:rsidR="00D11A62" w:rsidRPr="00364F3E" w:rsidRDefault="00D11A62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364F3E">
                      <w:rPr>
                        <w:sz w:val="28"/>
                        <w:szCs w:val="28"/>
                      </w:rPr>
                      <w:t>- расходы бюджета</w:t>
                    </w:r>
                    <w:r w:rsidR="003524D5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3524D5">
                      <w:rPr>
                        <w:sz w:val="28"/>
                        <w:szCs w:val="28"/>
                      </w:rPr>
                      <w:t>Ольхово-Рогского</w:t>
                    </w:r>
                    <w:proofErr w:type="spellEnd"/>
                    <w:r w:rsidR="003524D5">
                      <w:rPr>
                        <w:sz w:val="28"/>
                        <w:szCs w:val="28"/>
                      </w:rPr>
                      <w:t xml:space="preserve"> сельского поселения</w:t>
                    </w:r>
                    <w:r w:rsidRPr="00364F3E">
                      <w:rPr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364F3E">
                      <w:rPr>
                        <w:sz w:val="28"/>
                        <w:szCs w:val="28"/>
                      </w:rPr>
                      <w:t>Миллеровского</w:t>
                    </w:r>
                    <w:proofErr w:type="spellEnd"/>
                    <w:r w:rsidRPr="00364F3E">
                      <w:rPr>
                        <w:sz w:val="28"/>
                        <w:szCs w:val="28"/>
                      </w:rPr>
                      <w:t xml:space="preserve"> района, формируемые в рамках муниципальных программ </w:t>
                    </w:r>
                    <w:proofErr w:type="spellStart"/>
                    <w:r w:rsidR="003524D5">
                      <w:rPr>
                        <w:sz w:val="28"/>
                        <w:szCs w:val="28"/>
                      </w:rPr>
                      <w:t>Ольхово-Рогского</w:t>
                    </w:r>
                    <w:proofErr w:type="spellEnd"/>
                    <w:r w:rsidR="003524D5">
                      <w:rPr>
                        <w:sz w:val="28"/>
                        <w:szCs w:val="28"/>
                      </w:rPr>
                      <w:t xml:space="preserve"> сельского поселения</w:t>
                    </w:r>
                  </w:p>
                  <w:p w:rsidR="00D11A62" w:rsidRPr="00364F3E" w:rsidRDefault="00D11A62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D11A62" w:rsidRPr="00364F3E" w:rsidRDefault="00D11A62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- 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непрограмные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расходы бюджета </w:t>
                    </w:r>
                    <w:proofErr w:type="spellStart"/>
                    <w:r w:rsidR="003524D5">
                      <w:rPr>
                        <w:sz w:val="28"/>
                        <w:szCs w:val="28"/>
                      </w:rPr>
                      <w:t>Ольхово-Рогского</w:t>
                    </w:r>
                    <w:proofErr w:type="spellEnd"/>
                    <w:r w:rsidR="003524D5">
                      <w:rPr>
                        <w:sz w:val="28"/>
                        <w:szCs w:val="28"/>
                      </w:rPr>
                      <w:t xml:space="preserve"> сельского поселения 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Миллеровского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района</w:t>
                    </w:r>
                  </w:p>
                </w:txbxContent>
              </v:textbox>
            </v:rect>
            <v:oval id="_x0000_s1151" style="position:absolute;left:1440;top:9416;width:688;height:672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</v:oval>
            <v:oval id="_x0000_s1152" style="position:absolute;left:1440;top:10200;width:688;height:672" fillcolor="#9bbb59 [3206]" stroked="f" strokeweight="0">
              <v:fill color2="#74903b [2374]" focusposition=".5,.5" focussize="" focus="100%" type="gradientRadial"/>
              <v:shadow on="t" type="perspective" color="#4e6128 [1606]" offset="1pt" offset2="-3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7C5513" w:rsidRDefault="00A1333C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 w:rsidRPr="00A1333C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95" type="#_x0000_t65" style="position:absolute;left:0;text-align:left;margin-left:818.25pt;margin-top:8.45pt;width:349.45pt;height:97.05pt;z-index:251935744" fillcolor="white [3201]" strokecolor="#c0504d [3205]" strokeweight="5pt">
            <v:shadow color="#868686"/>
            <v:textbox>
              <w:txbxContent>
                <w:p w:rsidR="00D11A62" w:rsidRPr="008053F6" w:rsidRDefault="00D11A62" w:rsidP="008053F6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7C5513">
        <w:rPr>
          <w:rFonts w:ascii="Times New Roman" w:hAnsi="Times New Roman" w:cs="Times New Roman"/>
          <w:sz w:val="48"/>
          <w:szCs w:val="48"/>
        </w:rPr>
        <w:t xml:space="preserve">Структура межбюджетных трансфертов в бюджете </w:t>
      </w:r>
      <w:proofErr w:type="spellStart"/>
      <w:r w:rsidR="00677B23">
        <w:rPr>
          <w:rFonts w:ascii="Times New Roman" w:hAnsi="Times New Roman" w:cs="Times New Roman"/>
          <w:sz w:val="48"/>
          <w:szCs w:val="48"/>
        </w:rPr>
        <w:t>Ольхово-Рогского</w:t>
      </w:r>
      <w:proofErr w:type="spellEnd"/>
      <w:r w:rsidR="00677B23">
        <w:rPr>
          <w:rFonts w:ascii="Times New Roman" w:hAnsi="Times New Roman" w:cs="Times New Roman"/>
          <w:sz w:val="48"/>
          <w:szCs w:val="48"/>
        </w:rPr>
        <w:t xml:space="preserve"> сельского поселения </w:t>
      </w:r>
      <w:proofErr w:type="spellStart"/>
      <w:r w:rsidR="007C5513">
        <w:rPr>
          <w:rFonts w:ascii="Times New Roman" w:hAnsi="Times New Roman" w:cs="Times New Roman"/>
          <w:sz w:val="48"/>
          <w:szCs w:val="48"/>
        </w:rPr>
        <w:t>Миллеровского</w:t>
      </w:r>
      <w:proofErr w:type="spellEnd"/>
      <w:r w:rsidR="007C5513">
        <w:rPr>
          <w:rFonts w:ascii="Times New Roman" w:hAnsi="Times New Roman" w:cs="Times New Roman"/>
          <w:sz w:val="48"/>
          <w:szCs w:val="48"/>
        </w:rPr>
        <w:t xml:space="preserve"> района на 2017 год</w:t>
      </w:r>
    </w:p>
    <w:p w:rsidR="007C5513" w:rsidRDefault="00A1333C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oval id="_x0000_s1304" style="position:absolute;left:0;text-align:left;margin-left:-36.45pt;margin-top:22.45pt;width:297pt;height:130.5pt;z-index:2519398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D11A62" w:rsidRPr="00AD57EC" w:rsidRDefault="00D11A62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D57E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Дотация</w:t>
                  </w:r>
                </w:p>
                <w:p w:rsidR="00D11A62" w:rsidRDefault="00D11A62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(от лат.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Dotatio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» - дар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)</w:t>
                  </w:r>
                  <w:proofErr w:type="gramEnd"/>
                </w:p>
                <w:p w:rsidR="00D11A62" w:rsidRPr="00AD57EC" w:rsidRDefault="00677B23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2255,5</w:t>
                  </w:r>
                  <w:r w:rsidR="00D11A62" w:rsidRPr="00AD57E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</w:t>
                  </w:r>
                  <w:r w:rsidR="00D11A62">
                    <w:rPr>
                      <w:rFonts w:ascii="Times New Roman" w:hAnsi="Times New Roman" w:cs="Times New Roman"/>
                      <w:sz w:val="40"/>
                      <w:szCs w:val="40"/>
                    </w:rPr>
                    <w:t>ей</w:t>
                  </w:r>
                </w:p>
                <w:p w:rsidR="00D11A62" w:rsidRPr="00AD57EC" w:rsidRDefault="00677B23" w:rsidP="007C551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92,8</w:t>
                  </w:r>
                  <w:r w:rsidR="00D11A62" w:rsidRPr="00AD57E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oval>
        </w:pic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A1333C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303" type="#_x0000_t106" style="position:absolute;left:0;text-align:left;margin-left:184.05pt;margin-top:18.4pt;width:344.25pt;height:189.75pt;z-index:251938816" adj="7184,19517" fillcolor="#f79646 [3209]" strokecolor="#f2f2f2 [3041]" strokeweight="3pt">
            <v:shadow on="t" type="perspective" color="#974706 [1609]" opacity=".5" offset="1pt" offset2="-1pt"/>
            <v:textbox>
              <w:txbxContent>
                <w:p w:rsidR="00D11A62" w:rsidRPr="007C5513" w:rsidRDefault="00D11A62" w:rsidP="007C5513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7C5513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Межбюджетные трансферты</w:t>
                  </w:r>
                </w:p>
                <w:p w:rsidR="00D11A62" w:rsidRPr="007C5513" w:rsidRDefault="00677B23" w:rsidP="007C5513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2429,0</w:t>
                  </w:r>
                  <w:r w:rsidR="00D11A62" w:rsidRPr="007C5513">
                    <w:rPr>
                      <w:b/>
                      <w:sz w:val="44"/>
                      <w:szCs w:val="44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A1333C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oval id="_x0000_s1308" style="position:absolute;left:0;text-align:left;margin-left:449.55pt;margin-top:25.2pt;width:318.75pt;height:161.25pt;z-index:2519429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D11A62" w:rsidRPr="00AD57EC" w:rsidRDefault="00D11A62" w:rsidP="00AD57E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Субвенции</w:t>
                  </w:r>
                </w:p>
                <w:p w:rsidR="00D11A62" w:rsidRDefault="00D11A62" w:rsidP="00AD57EC">
                  <w:pPr>
                    <w:pStyle w:val="a7"/>
                    <w:ind w:right="-203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Pr="00AD57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лат.</w:t>
                  </w:r>
                  <w:proofErr w:type="gramEnd"/>
                  <w:r w:rsidRPr="00AD57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AD57EC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Sub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venire</w:t>
                  </w:r>
                  <w:proofErr w:type="spellEnd"/>
                  <w:r w:rsidRPr="00AD57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- приходить на помощь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)</w:t>
                  </w:r>
                  <w:proofErr w:type="gramEnd"/>
                </w:p>
                <w:p w:rsidR="00D11A62" w:rsidRPr="00AD57EC" w:rsidRDefault="00677B23" w:rsidP="00AD57E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173,5</w:t>
                  </w:r>
                  <w:r w:rsidR="00D11A62" w:rsidRPr="00AD57E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</w:t>
                  </w:r>
                  <w:r w:rsidR="00D11A62">
                    <w:rPr>
                      <w:rFonts w:ascii="Times New Roman" w:hAnsi="Times New Roman" w:cs="Times New Roman"/>
                      <w:sz w:val="40"/>
                      <w:szCs w:val="40"/>
                    </w:rPr>
                    <w:t>ей</w:t>
                  </w:r>
                </w:p>
                <w:p w:rsidR="00D11A62" w:rsidRPr="00AD57EC" w:rsidRDefault="00677B23" w:rsidP="00AD57E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7,2</w:t>
                  </w:r>
                  <w:r w:rsidR="00D11A62" w:rsidRPr="00AD57E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oval>
        </w:pict>
      </w: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p w:rsidR="003445F0" w:rsidRDefault="003445F0" w:rsidP="003C0A4A">
      <w:pPr>
        <w:pStyle w:val="a7"/>
        <w:jc w:val="center"/>
        <w:rPr>
          <w:rFonts w:ascii="Times New Roman" w:hAnsi="Times New Roman" w:cs="Times New Roman"/>
        </w:rPr>
      </w:pPr>
    </w:p>
    <w:p w:rsidR="00BC0961" w:rsidRPr="003B2C8F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 xml:space="preserve">Основа для подготовки бюджетного прогноза </w:t>
      </w:r>
      <w:proofErr w:type="spellStart"/>
      <w:r w:rsidR="00677B23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Ольхово-Рогского</w:t>
      </w:r>
      <w:proofErr w:type="spellEnd"/>
      <w:r w:rsidR="00677B23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сельского поселения</w:t>
      </w: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3B2C8F" w:rsidRPr="003B2C8F" w:rsidRDefault="003B2C8F" w:rsidP="003B2C8F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Решение Собрания депутатов </w:t>
      </w:r>
      <w:proofErr w:type="spellStart"/>
      <w:r w:rsidRPr="003B2C8F">
        <w:rPr>
          <w:rFonts w:ascii="Times New Roman" w:hAnsi="Times New Roman" w:cs="Times New Roman"/>
          <w:sz w:val="36"/>
          <w:szCs w:val="36"/>
        </w:rPr>
        <w:t>Миллеровского</w:t>
      </w:r>
      <w:proofErr w:type="spellEnd"/>
      <w:r w:rsidRPr="003B2C8F">
        <w:rPr>
          <w:rFonts w:ascii="Times New Roman" w:hAnsi="Times New Roman" w:cs="Times New Roman"/>
          <w:sz w:val="36"/>
          <w:szCs w:val="36"/>
        </w:rPr>
        <w:t xml:space="preserve"> района от </w:t>
      </w:r>
      <w:r w:rsidR="00995BE9">
        <w:rPr>
          <w:rFonts w:ascii="Times New Roman" w:hAnsi="Times New Roman" w:cs="Times New Roman"/>
          <w:sz w:val="36"/>
          <w:szCs w:val="36"/>
        </w:rPr>
        <w:t>20</w:t>
      </w:r>
      <w:r w:rsidRPr="003B2C8F">
        <w:rPr>
          <w:rFonts w:ascii="Times New Roman" w:hAnsi="Times New Roman" w:cs="Times New Roman"/>
          <w:sz w:val="36"/>
          <w:szCs w:val="36"/>
        </w:rPr>
        <w:t>.0</w:t>
      </w:r>
      <w:r w:rsidR="00995BE9">
        <w:rPr>
          <w:rFonts w:ascii="Times New Roman" w:hAnsi="Times New Roman" w:cs="Times New Roman"/>
          <w:sz w:val="36"/>
          <w:szCs w:val="36"/>
        </w:rPr>
        <w:t>6</w:t>
      </w:r>
      <w:r w:rsidRPr="003B2C8F">
        <w:rPr>
          <w:rFonts w:ascii="Times New Roman" w:hAnsi="Times New Roman" w:cs="Times New Roman"/>
          <w:sz w:val="36"/>
          <w:szCs w:val="36"/>
        </w:rPr>
        <w:t xml:space="preserve">.2016 года № </w:t>
      </w:r>
      <w:r w:rsidR="00995BE9">
        <w:rPr>
          <w:rFonts w:ascii="Times New Roman" w:hAnsi="Times New Roman" w:cs="Times New Roman"/>
          <w:sz w:val="36"/>
          <w:szCs w:val="36"/>
        </w:rPr>
        <w:t>193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7C621A" w:rsidRPr="007C621A" w:rsidRDefault="003B2C8F" w:rsidP="007C621A">
      <w:pPr>
        <w:contextualSpacing/>
        <w:jc w:val="both"/>
        <w:rPr>
          <w:rFonts w:ascii="Times New Roman" w:hAnsi="Times New Roman" w:cs="Times New Roman"/>
          <w:kern w:val="2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Постановление </w:t>
      </w:r>
      <w:r w:rsidR="00720325">
        <w:rPr>
          <w:rFonts w:ascii="Times New Roman" w:hAnsi="Times New Roman" w:cs="Times New Roman"/>
          <w:sz w:val="36"/>
          <w:szCs w:val="36"/>
        </w:rPr>
        <w:t>А</w:t>
      </w:r>
      <w:r w:rsidRPr="003B2C8F">
        <w:rPr>
          <w:rFonts w:ascii="Times New Roman" w:hAnsi="Times New Roman" w:cs="Times New Roman"/>
          <w:sz w:val="36"/>
          <w:szCs w:val="36"/>
        </w:rPr>
        <w:t xml:space="preserve">дминистрации </w:t>
      </w:r>
      <w:proofErr w:type="spellStart"/>
      <w:r w:rsidR="00995BE9">
        <w:rPr>
          <w:rFonts w:ascii="Times New Roman" w:hAnsi="Times New Roman" w:cs="Times New Roman"/>
          <w:sz w:val="36"/>
          <w:szCs w:val="36"/>
        </w:rPr>
        <w:t>Ольхово-Рогского</w:t>
      </w:r>
      <w:proofErr w:type="spellEnd"/>
      <w:r w:rsidR="00995BE9">
        <w:rPr>
          <w:rFonts w:ascii="Times New Roman" w:hAnsi="Times New Roman" w:cs="Times New Roman"/>
          <w:sz w:val="36"/>
          <w:szCs w:val="36"/>
        </w:rPr>
        <w:t xml:space="preserve"> сельского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31.12.2015 года № </w:t>
      </w:r>
      <w:r w:rsidR="007C621A">
        <w:rPr>
          <w:rFonts w:ascii="Times New Roman" w:hAnsi="Times New Roman" w:cs="Times New Roman"/>
          <w:sz w:val="36"/>
          <w:szCs w:val="36"/>
        </w:rPr>
        <w:t>163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</w:t>
      </w:r>
      <w:r w:rsidR="007C621A" w:rsidRPr="007C621A">
        <w:rPr>
          <w:rFonts w:ascii="Times New Roman" w:hAnsi="Times New Roman" w:cs="Times New Roman"/>
          <w:kern w:val="2"/>
          <w:sz w:val="36"/>
          <w:szCs w:val="36"/>
        </w:rPr>
        <w:t>Об утверждении Правил разработки и утверждения</w:t>
      </w:r>
      <w:r w:rsidR="007C621A">
        <w:rPr>
          <w:rFonts w:ascii="Times New Roman" w:hAnsi="Times New Roman" w:cs="Times New Roman"/>
          <w:kern w:val="2"/>
          <w:sz w:val="36"/>
          <w:szCs w:val="36"/>
        </w:rPr>
        <w:t xml:space="preserve"> </w:t>
      </w:r>
      <w:r w:rsidR="007C621A" w:rsidRPr="007C621A">
        <w:rPr>
          <w:rFonts w:ascii="Times New Roman" w:hAnsi="Times New Roman" w:cs="Times New Roman"/>
          <w:kern w:val="2"/>
          <w:sz w:val="36"/>
          <w:szCs w:val="36"/>
        </w:rPr>
        <w:t xml:space="preserve"> бюджетного прогноза </w:t>
      </w:r>
      <w:proofErr w:type="spellStart"/>
      <w:r w:rsidR="007C621A" w:rsidRPr="007C621A">
        <w:rPr>
          <w:rFonts w:ascii="Times New Roman" w:hAnsi="Times New Roman" w:cs="Times New Roman"/>
          <w:kern w:val="2"/>
          <w:sz w:val="36"/>
          <w:szCs w:val="36"/>
        </w:rPr>
        <w:t>Ольхово-Рогского</w:t>
      </w:r>
      <w:proofErr w:type="spellEnd"/>
      <w:r w:rsidR="007C621A" w:rsidRPr="007C621A">
        <w:rPr>
          <w:rFonts w:ascii="Times New Roman" w:hAnsi="Times New Roman" w:cs="Times New Roman"/>
          <w:kern w:val="2"/>
          <w:sz w:val="36"/>
          <w:szCs w:val="36"/>
        </w:rPr>
        <w:t xml:space="preserve"> сельского поселения на долгосрочный период</w:t>
      </w:r>
      <w:r w:rsidR="007C621A">
        <w:rPr>
          <w:rFonts w:ascii="Times New Roman" w:hAnsi="Times New Roman" w:cs="Times New Roman"/>
          <w:kern w:val="2"/>
          <w:sz w:val="36"/>
          <w:szCs w:val="36"/>
        </w:rPr>
        <w:t>»</w:t>
      </w:r>
    </w:p>
    <w:p w:rsidR="003B2C8F" w:rsidRDefault="003B2C8F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lastRenderedPageBreak/>
        <w:t>»</w:t>
      </w:r>
    </w:p>
    <w:p w:rsidR="003B2C8F" w:rsidRDefault="00A1333C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310" style="position:absolute;left:0;text-align:left;margin-left:33.3pt;margin-top:3.4pt;width:660.75pt;height:210.75pt;z-index:25194803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D11A62" w:rsidRDefault="00D11A62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D11A62" w:rsidRPr="003B2C8F" w:rsidRDefault="00D11A62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Основная идеология бюджетного прогноза </w:t>
                  </w:r>
                  <w:proofErr w:type="spellStart"/>
                  <w:r w:rsidR="00995BE9">
                    <w:rPr>
                      <w:b/>
                      <w:sz w:val="44"/>
                      <w:szCs w:val="44"/>
                    </w:rPr>
                    <w:t>Ольхово-Рогского</w:t>
                  </w:r>
                  <w:proofErr w:type="spellEnd"/>
                  <w:r w:rsidR="00995BE9">
                    <w:rPr>
                      <w:b/>
                      <w:sz w:val="44"/>
                      <w:szCs w:val="44"/>
                    </w:rPr>
                    <w:t xml:space="preserve"> сельского поселения</w:t>
                  </w:r>
                  <w:r>
                    <w:rPr>
                      <w:b/>
                      <w:sz w:val="44"/>
                      <w:szCs w:val="44"/>
                    </w:rPr>
                    <w:t xml:space="preserve"> на период 2017 – 2022 годы</w:t>
                  </w:r>
                </w:p>
              </w:txbxContent>
            </v:textbox>
          </v:oval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1333C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13" type="#_x0000_t93" style="position:absolute;left:0;text-align:left;margin-left:142.9pt;margin-top:34.9pt;width:93.4pt;height:74.25pt;rotation:8656846fd;z-index:2519511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A1333C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314" type="#_x0000_t93" style="position:absolute;left:0;text-align:left;margin-left:442.15pt;margin-top:6.35pt;width:93.4pt;height:74.25pt;rotation:2880017fd;z-index:2519521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1333C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1" style="position:absolute;left:0;text-align:left;margin-left:46.8pt;margin-top:.45pt;width:273pt;height:119.25pt;z-index:25194905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11A62" w:rsidRPr="003B2C8F" w:rsidRDefault="00D11A62" w:rsidP="003B2C8F">
                  <w:pPr>
                    <w:pStyle w:val="a7"/>
                    <w:rPr>
                      <w:sz w:val="24"/>
                      <w:szCs w:val="24"/>
                    </w:rPr>
                  </w:pPr>
                </w:p>
                <w:p w:rsidR="00D11A62" w:rsidRPr="003B2C8F" w:rsidRDefault="00D11A62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Оптимальный уровень долговой нагрузки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2" style="position:absolute;left:0;text-align:left;margin-left:382.8pt;margin-top:20.7pt;width:273pt;height:119.25pt;z-index:2519500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11A62" w:rsidRPr="003B2C8F" w:rsidRDefault="00D11A62" w:rsidP="003B2C8F">
                  <w:pPr>
                    <w:pStyle w:val="a7"/>
                    <w:rPr>
                      <w:sz w:val="52"/>
                      <w:szCs w:val="52"/>
                    </w:rPr>
                  </w:pPr>
                </w:p>
                <w:p w:rsidR="00D11A62" w:rsidRPr="003B2C8F" w:rsidRDefault="00D11A62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Сбалансированный бюджет</w:t>
                  </w:r>
                </w:p>
              </w:txbxContent>
            </v:textbox>
          </v:roundrect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Прогноз основных характеристик бюджетного прогноза </w:t>
      </w:r>
      <w:proofErr w:type="spellStart"/>
      <w:r w:rsidR="00995BE9">
        <w:rPr>
          <w:rFonts w:ascii="Times New Roman" w:hAnsi="Times New Roman" w:cs="Times New Roman"/>
          <w:b/>
          <w:sz w:val="56"/>
        </w:rPr>
        <w:t>Ольхово-Рогского</w:t>
      </w:r>
      <w:proofErr w:type="spellEnd"/>
      <w:r w:rsidR="00995BE9">
        <w:rPr>
          <w:rFonts w:ascii="Times New Roman" w:hAnsi="Times New Roman" w:cs="Times New Roman"/>
          <w:b/>
          <w:sz w:val="56"/>
        </w:rPr>
        <w:t xml:space="preserve"> сельского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8245,6</w:t>
            </w:r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8570,3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8245,6</w:t>
            </w:r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8570,3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</w:t>
            </w:r>
            <w:proofErr w:type="spellStart"/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профицит</w:t>
            </w:r>
            <w:proofErr w:type="spellEnd"/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995BE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B61E8E">
      <w:headerReference w:type="default" r:id="rId36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A08" w:rsidRDefault="00E51A08" w:rsidP="00B61E8E">
      <w:pPr>
        <w:spacing w:after="0" w:line="240" w:lineRule="auto"/>
      </w:pPr>
      <w:r>
        <w:separator/>
      </w:r>
    </w:p>
  </w:endnote>
  <w:endnote w:type="continuationSeparator" w:id="0">
    <w:p w:rsidR="00E51A08" w:rsidRDefault="00E51A08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A08" w:rsidRDefault="00E51A08" w:rsidP="00B61E8E">
      <w:pPr>
        <w:spacing w:after="0" w:line="240" w:lineRule="auto"/>
      </w:pPr>
      <w:r>
        <w:separator/>
      </w:r>
    </w:p>
  </w:footnote>
  <w:footnote w:type="continuationSeparator" w:id="0">
    <w:p w:rsidR="00E51A08" w:rsidRDefault="00E51A08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A62" w:rsidRPr="00EE7FE5" w:rsidRDefault="00A1333C" w:rsidP="00B61E8E">
    <w:pPr>
      <w:pStyle w:val="a3"/>
      <w:jc w:val="right"/>
      <w:rPr>
        <w:rFonts w:ascii="Times New Roman" w:hAnsi="Times New Roman" w:cs="Times New Roman"/>
        <w:b/>
        <w:i/>
        <w:imprint/>
        <w:color w:val="FFFFFF"/>
        <w:sz w:val="32"/>
        <w:szCs w:val="32"/>
      </w:rPr>
    </w:pPr>
    <w:r w:rsidRPr="00A1333C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pict>
        <v:rect id="_x0000_s2049" style="position:absolute;left:0;text-align:left;margin-left:-1.5pt;margin-top:-22.1pt;width:51pt;height:30.2pt;z-index:251660288;mso-width-percent:900;mso-position-horizontal-relative:right-margin-area;mso-position-vertical-relative:margin;mso-width-percent:900;mso-width-relative:right-margin-area" o:allowincell="f" filled="f" stroked="f">
          <v:textbox style="mso-next-textbox:#_x0000_s2049;mso-fit-shape-to-text:t" inset="0,,0">
            <w:txbxContent>
              <w:p w:rsidR="00D11A62" w:rsidRPr="00B61E8E" w:rsidRDefault="00A1333C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="00D11A62"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FA02F1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16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D11A62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t>Администрация Ольхово-Рогского сельского поселения</w:t>
    </w:r>
  </w:p>
  <w:p w:rsidR="00D11A62" w:rsidRPr="00B61E8E" w:rsidRDefault="00AE0E78" w:rsidP="00AE0E78">
    <w:pPr>
      <w:pStyle w:val="a3"/>
      <w:tabs>
        <w:tab w:val="left" w:pos="6105"/>
      </w:tabs>
      <w:rPr>
        <w:rFonts w:ascii="Times New Roman" w:hAnsi="Times New Roman" w:cs="Times New Roman"/>
        <w:b/>
        <w:i/>
        <w:sz w:val="32"/>
        <w:szCs w:val="32"/>
      </w:rPr>
    </w:pPr>
    <w:r>
      <w:rPr>
        <w:rFonts w:ascii="Times New Roman" w:hAnsi="Times New Roman" w:cs="Times New Roman"/>
        <w:b/>
        <w:i/>
        <w:sz w:val="32"/>
        <w:szCs w:val="32"/>
      </w:rPr>
      <w:tab/>
    </w:r>
    <w:r>
      <w:rPr>
        <w:rFonts w:ascii="Times New Roman" w:hAnsi="Times New Roman" w:cs="Times New Roman"/>
        <w:b/>
        <w:i/>
        <w:sz w:val="32"/>
        <w:szCs w:val="32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pt;height:11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>
      <o:colormenu v:ext="edit" strokecolor="none [2405]" extrusion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87FB8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4D5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BF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77B2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4D7B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21A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53F6"/>
    <w:rsid w:val="00806581"/>
    <w:rsid w:val="00807816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BE9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33C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E78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6EC5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661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77AB4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A62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2350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1A08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2F1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05]" extrusioncolor="none"/>
    </o:shapedefaults>
    <o:shapelayout v:ext="edit">
      <o:idmap v:ext="edit" data="1"/>
      <o:rules v:ext="edit">
        <o:r id="V:Rule1" type="arc" idref="#_x0000_s1255"/>
        <o:r id="V:Rule2" type="arc" idref="#_x0000_s1049"/>
        <o:r id="V:Rule3" type="callout" idref="#_x0000_s13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ий список 1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diagramColors" Target="diagrams/colors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diagramQuickStyle" Target="diagrams/quickStyle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diagramLayout" Target="diagrams/layout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3.xml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diagramData" Target="diagrams/data1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chart" Target="charts/chart5.xml"/><Relationship Id="rId35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311"/>
                </c:manualLayout>
              </c:layout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Val val="1"/>
            </c:dLbl>
            <c:dLbl>
              <c:idx val="2"/>
              <c:layout>
                <c:manualLayout>
                  <c:x val="4.0989466352650779E-2"/>
                  <c:y val="-6.7792784377004728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Проект 2017 года</c:v>
                </c:pt>
                <c:pt idx="2">
                  <c:v>Проект 2018 года</c:v>
                </c:pt>
                <c:pt idx="3">
                  <c:v>Проект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9717.2999999999884</c:v>
                </c:pt>
                <c:pt idx="1">
                  <c:v>5816.6</c:v>
                </c:pt>
                <c:pt idx="2">
                  <c:v>5669.1</c:v>
                </c:pt>
                <c:pt idx="3">
                  <c:v>5725</c:v>
                </c:pt>
              </c:numCache>
            </c:numRef>
          </c:val>
        </c:ser>
        <c:shape val="box"/>
        <c:axId val="89564288"/>
        <c:axId val="89565824"/>
        <c:axId val="0"/>
      </c:bar3DChart>
      <c:catAx>
        <c:axId val="89564288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89565824"/>
        <c:crosses val="autoZero"/>
        <c:auto val="1"/>
        <c:lblAlgn val="ctr"/>
        <c:lblOffset val="100"/>
      </c:catAx>
      <c:valAx>
        <c:axId val="89565824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89564288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4.1928721174004167E-2"/>
          <c:w val="0.97988505747126464"/>
          <c:h val="0.589733516014900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62E-2"/>
                  <c:y val="-0.21929333850541563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192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 -B7 1009,7</c:v>
                </c:pt>
                <c:pt idx="1">
                  <c:v>Налоги на имущество -B7 4082,2</c:v>
                </c:pt>
                <c:pt idx="2">
                  <c:v>Налоги на совокупный доход -B7 55,6</c:v>
                </c:pt>
                <c:pt idx="3">
                  <c:v>Доходы от использования имущества находящегося в государственной и муниципальной собственности -B7 626,1</c:v>
                </c:pt>
                <c:pt idx="4">
                  <c:v>Иные доходы -B7 43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1009.7</c:v>
                </c:pt>
                <c:pt idx="1">
                  <c:v>4082.2</c:v>
                </c:pt>
                <c:pt idx="2">
                  <c:v>55.6</c:v>
                </c:pt>
                <c:pt idx="3">
                  <c:v>626.1</c:v>
                </c:pt>
                <c:pt idx="4">
                  <c:v>43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6.7264345189609887E-2"/>
          <c:y val="0.67185636386646641"/>
          <c:w val="0.86547108335595979"/>
          <c:h val="0.32814363613353364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506E-2"/>
                  <c:y val="-4.2760539631276698E-2"/>
                </c:manualLayout>
              </c:layout>
              <c:showVal val="1"/>
            </c:dLbl>
            <c:dLbl>
              <c:idx val="1"/>
              <c:layout>
                <c:manualLayout>
                  <c:x val="2.3129517362909906E-2"/>
                  <c:y val="-2.1903190116259099E-2"/>
                </c:manualLayout>
              </c:layout>
              <c:showVal val="1"/>
            </c:dLbl>
            <c:dLbl>
              <c:idx val="2"/>
              <c:layout>
                <c:manualLayout>
                  <c:x val="3.2381255223480752E-2"/>
                  <c:y val="-3.1357953527711042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5016751903109949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Проект 2017 года</c:v>
                </c:pt>
                <c:pt idx="3">
                  <c:v>Проект 2018 года</c:v>
                </c:pt>
                <c:pt idx="4">
                  <c:v>Проект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1537.1</c:v>
                </c:pt>
                <c:pt idx="1">
                  <c:v>1597.9</c:v>
                </c:pt>
                <c:pt idx="2">
                  <c:v>1009.7</c:v>
                </c:pt>
                <c:pt idx="3">
                  <c:v>1071.3</c:v>
                </c:pt>
                <c:pt idx="4">
                  <c:v>1123.0999999999999</c:v>
                </c:pt>
              </c:numCache>
            </c:numRef>
          </c:val>
        </c:ser>
        <c:shape val="box"/>
        <c:axId val="99711616"/>
        <c:axId val="100271232"/>
        <c:axId val="0"/>
      </c:bar3DChart>
      <c:catAx>
        <c:axId val="9971161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100271232"/>
        <c:crosses val="autoZero"/>
        <c:auto val="1"/>
        <c:lblAlgn val="ctr"/>
        <c:lblOffset val="100"/>
      </c:catAx>
      <c:valAx>
        <c:axId val="100271232"/>
        <c:scaling>
          <c:orientation val="minMax"/>
          <c:max val="250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99711616"/>
        <c:crosses val="autoZero"/>
        <c:crossBetween val="between"/>
        <c:majorUnit val="100000"/>
      </c:valAx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7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Val val="1"/>
            </c:dLbl>
            <c:dLbl>
              <c:idx val="3"/>
              <c:layout>
                <c:manualLayout>
                  <c:x val="7.4721241719294479E-2"/>
                  <c:y val="-1.3824588827337466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8872421814811203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7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025614851331668E-2"/>
                  <c:y val="-1.3824588827337466E-2"/>
                </c:manualLayout>
              </c:layout>
              <c:showVal val="1"/>
            </c:dLbl>
            <c:dLbl>
              <c:idx val="3"/>
              <c:layout>
                <c:manualLayout>
                  <c:x val="8.3023601910327316E-2"/>
                  <c:y val="-2.7649177654674988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175</c:v>
                </c:pt>
                <c:pt idx="1">
                  <c:v>173.5</c:v>
                </c:pt>
                <c:pt idx="2">
                  <c:v>173.5</c:v>
                </c:pt>
                <c:pt idx="3">
                  <c:v>173.5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1639875211821866E-2"/>
                  <c:y val="-6.0828190840284714E-2"/>
                </c:manualLayout>
              </c:layout>
              <c:showVal val="1"/>
            </c:dLbl>
            <c:dLbl>
              <c:idx val="1"/>
              <c:layout>
                <c:manualLayout>
                  <c:x val="7.748869511630567E-2"/>
                  <c:y val="-8.2947532964024566E-3"/>
                </c:manualLayout>
              </c:layout>
              <c:showVal val="1"/>
            </c:dLbl>
            <c:dLbl>
              <c:idx val="2"/>
              <c:layout>
                <c:manualLayout>
                  <c:x val="7.3337515020789126E-2"/>
                  <c:y val="-2.7649177654674728E-3"/>
                </c:manualLayout>
              </c:layout>
              <c:showVal val="1"/>
            </c:dLbl>
            <c:dLbl>
              <c:idx val="3"/>
              <c:layout>
                <c:manualLayout>
                  <c:x val="8.0256148513316555E-2"/>
                  <c:y val="-8.2947532964024566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2758.6</c:v>
                </c:pt>
                <c:pt idx="1">
                  <c:v>2255.5</c:v>
                </c:pt>
                <c:pt idx="2">
                  <c:v>1702.9</c:v>
                </c:pt>
                <c:pt idx="3">
                  <c:v>1462.7</c:v>
                </c:pt>
              </c:numCache>
            </c:numRef>
          </c:val>
        </c:ser>
        <c:dLbls>
          <c:showVal val="1"/>
        </c:dLbls>
        <c:overlap val="100"/>
        <c:axId val="104344576"/>
        <c:axId val="104670336"/>
      </c:barChart>
      <c:catAx>
        <c:axId val="10434457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104670336"/>
        <c:crosses val="autoZero"/>
        <c:auto val="1"/>
        <c:lblAlgn val="ctr"/>
        <c:lblOffset val="100"/>
      </c:catAx>
      <c:valAx>
        <c:axId val="104670336"/>
        <c:scaling>
          <c:orientation val="minMax"/>
        </c:scaling>
        <c:axPos val="l"/>
        <c:numFmt formatCode="#,##0.0" sourceLinked="0"/>
        <c:tickLblPos val="nextTo"/>
        <c:crossAx val="10434457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165"/>
          <c:y val="2.4882082788604827E-2"/>
          <c:w val="0.12951812643840843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3"/>
          <c:dLbls>
            <c:dLbl>
              <c:idx val="0"/>
              <c:layout>
                <c:manualLayout>
                  <c:x val="-4.8710312993903195E-2"/>
                  <c:y val="-0.10265672125174596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2.3113304788150352E-2"/>
                  <c:y val="-5.3243730137845904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3.2802869999360249E-3"/>
                  <c:y val="9.2743102645588313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0.11764556740067446"/>
                  <c:y val="-1.0250136631378659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1.1247663030986609E-2"/>
                  <c:y val="-0.24973129162196653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396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6"/>
                <c:pt idx="0">
                  <c:v>Общегосударственные вопросы - 4308,6</c:v>
                </c:pt>
                <c:pt idx="1">
                  <c:v>Национальная безопасность и правоохранительная деятельность - 40,8</c:v>
                </c:pt>
                <c:pt idx="2">
                  <c:v>Национальная оборона - 173,3</c:v>
                </c:pt>
                <c:pt idx="3">
                  <c:v>Жилищно-коммунальное хозяйство - 357,9</c:v>
                </c:pt>
                <c:pt idx="4">
                  <c:v>Культура, кинематография - 3193,9</c:v>
                </c:pt>
                <c:pt idx="5">
                  <c:v>Социальная политика - 171,1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52.3</c:v>
                </c:pt>
                <c:pt idx="1">
                  <c:v>0.5</c:v>
                </c:pt>
                <c:pt idx="2">
                  <c:v>2.1</c:v>
                </c:pt>
                <c:pt idx="3">
                  <c:v>4.3</c:v>
                </c:pt>
                <c:pt idx="4">
                  <c:v>38.700000000000003</c:v>
                </c:pt>
                <c:pt idx="5">
                  <c:v>2.1</c:v>
                </c:pt>
              </c:numCache>
            </c:numRef>
          </c:val>
        </c:ser>
      </c:pie3DChart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63033422982698939"/>
          <c:y val="7.0918918918918952E-2"/>
          <c:w val="0.36816119860457042"/>
          <c:h val="0.6714160459672267"/>
        </c:manualLayout>
      </c:layout>
    </c:legend>
    <c:plotVisOnly val="1"/>
    <c:dispBlanksAs val="zero"/>
  </c:chart>
  <c:spPr>
    <a:gradFill flip="none" rotWithShape="1"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path path="circle">
        <a:fillToRect l="50000" t="50000" r="50000" b="50000"/>
      </a:path>
      <a:tileRect/>
    </a:gradFill>
  </c:sp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AA1432-B1EC-4207-8423-9BDCFFFCEEE3}" type="doc">
      <dgm:prSet loTypeId="urn:microsoft.com/office/officeart/2005/8/layout/radial5" loCatId="cycle" qsTypeId="urn:microsoft.com/office/officeart/2005/8/quickstyle/3d4" qsCatId="3D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BC37C25F-0CAB-4999-B338-F4CAE5EF6BA2}">
      <dgm:prSet phldrT="[Текст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8245,6</a:t>
          </a:r>
        </a:p>
        <a:p>
          <a:r>
            <a:rPr lang="ru-RU" sz="12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gm:t>
    </dgm:pt>
    <dgm:pt modelId="{B6548524-327D-427F-888D-B176F9E5A6B5}" type="parTrans" cxnId="{0195E0E1-E884-4F62-ADED-2738B92FCB34}">
      <dgm:prSet/>
      <dgm:spPr/>
      <dgm:t>
        <a:bodyPr/>
        <a:lstStyle/>
        <a:p>
          <a:endParaRPr lang="ru-RU" sz="1050"/>
        </a:p>
      </dgm:t>
    </dgm:pt>
    <dgm:pt modelId="{A8C5EAD1-7787-4B89-9EBD-91756E872332}" type="sibTrans" cxnId="{0195E0E1-E884-4F62-ADED-2738B92FCB34}">
      <dgm:prSet/>
      <dgm:spPr/>
      <dgm:t>
        <a:bodyPr/>
        <a:lstStyle/>
        <a:p>
          <a:endParaRPr lang="ru-RU" sz="1050"/>
        </a:p>
      </dgm:t>
    </dgm:pt>
    <dgm:pt modelId="{D7F68D54-6299-4158-94D7-977930D4343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Общегосударственые вопросы 4166,9 тыс. рублей</a:t>
          </a:r>
        </a:p>
      </dgm:t>
    </dgm:pt>
    <dgm:pt modelId="{FEF79AEC-F0AA-449B-9B4B-D0F80B66066D}" type="parTrans" cxnId="{12E43BFF-352F-4548-8CFA-9B47139B0719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54F34513-EDD6-40D1-9D68-1F1227458C7D}" type="sibTrans" cxnId="{12E43BFF-352F-4548-8CFA-9B47139B0719}">
      <dgm:prSet/>
      <dgm:spPr/>
      <dgm:t>
        <a:bodyPr/>
        <a:lstStyle/>
        <a:p>
          <a:endParaRPr lang="ru-RU" sz="1050"/>
        </a:p>
      </dgm:t>
    </dgm:pt>
    <dgm:pt modelId="{FB4061DD-4213-429A-AF28-0121130C5713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solidFill>
                <a:schemeClr val="bg1"/>
              </a:solidFill>
              <a:latin typeface="Arial Black" pitchFamily="34" charset="0"/>
            </a:rPr>
            <a:t>Национальная оборона 173,3тыс. рублей</a:t>
          </a:r>
        </a:p>
      </dgm:t>
    </dgm:pt>
    <dgm:pt modelId="{EE7505A5-2848-4114-9F5A-6A8063FD3CAF}" type="parTrans" cxnId="{93FF32B4-1709-4B59-9C4F-8F895079E1F5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A07BB682-7B7C-4596-A3DB-E17978BF13BE}" type="sibTrans" cxnId="{93FF32B4-1709-4B59-9C4F-8F895079E1F5}">
      <dgm:prSet/>
      <dgm:spPr/>
      <dgm:t>
        <a:bodyPr/>
        <a:lstStyle/>
        <a:p>
          <a:endParaRPr lang="ru-RU" sz="1050"/>
        </a:p>
      </dgm:t>
    </dgm:pt>
    <dgm:pt modelId="{F58F39EC-5D52-414D-B088-C909FF598DBD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Жилищно-коммунальное хозяйство</a:t>
          </a:r>
        </a:p>
        <a:p>
          <a:r>
            <a:rPr lang="ru-RU" sz="1050" b="1">
              <a:latin typeface="Arial Black" pitchFamily="34" charset="0"/>
            </a:rPr>
            <a:t>357,9 тыс. рублей</a:t>
          </a:r>
        </a:p>
      </dgm:t>
    </dgm:pt>
    <dgm:pt modelId="{293BF88C-2D87-4980-B4F1-AA68A888B887}" type="parTrans" cxnId="{3EFF37B7-378D-4E82-A70A-4B75B67695F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741036FB-D793-42EE-9C2B-6E3D2E5A8A47}" type="sibTrans" cxnId="{3EFF37B7-378D-4E82-A70A-4B75B67695F8}">
      <dgm:prSet/>
      <dgm:spPr/>
      <dgm:t>
        <a:bodyPr/>
        <a:lstStyle/>
        <a:p>
          <a:endParaRPr lang="ru-RU" sz="1050"/>
        </a:p>
      </dgm:t>
    </dgm:pt>
    <dgm:pt modelId="{6F59FCC4-5E99-4AC7-BFBE-9FFA810D7D4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Национальная безопасность и правоохранительная деятельность</a:t>
          </a:r>
        </a:p>
        <a:p>
          <a:r>
            <a:rPr lang="ru-RU" sz="1050" b="1">
              <a:latin typeface="Arial Black" pitchFamily="34" charset="0"/>
            </a:rPr>
            <a:t> 40,8 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0C8882A5-67C9-4B4A-8000-DDEC4D7237A2}" type="parTrans" cxnId="{5B53DE84-8A3D-463B-AAA2-386FDD9537F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0132BDB6-87DE-4C4A-BA70-C36FB946791D}" type="sibTrans" cxnId="{5B53DE84-8A3D-463B-AAA2-386FDD9537F8}">
      <dgm:prSet/>
      <dgm:spPr/>
      <dgm:t>
        <a:bodyPr/>
        <a:lstStyle/>
        <a:p>
          <a:endParaRPr lang="ru-RU" sz="1050"/>
        </a:p>
      </dgm:t>
    </dgm:pt>
    <dgm:pt modelId="{5536861A-C6A6-4511-89A0-213F3B63440B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Культура, кинематография</a:t>
          </a:r>
        </a:p>
        <a:p>
          <a:r>
            <a:rPr lang="ru-RU" sz="1050" b="1">
              <a:latin typeface="Arial Black" pitchFamily="34" charset="0"/>
            </a:rPr>
            <a:t>3193,9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27BFAB9A-C35E-436E-A70C-71CE57E961AE}" type="parTrans" cxnId="{D1B0CE23-DDCC-4D23-909D-B822505767B8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67ADD02D-919B-44AB-A313-6DD5545AB68C}" type="sibTrans" cxnId="{D1B0CE23-DDCC-4D23-909D-B822505767B8}">
      <dgm:prSet/>
      <dgm:spPr/>
      <dgm:t>
        <a:bodyPr/>
        <a:lstStyle/>
        <a:p>
          <a:endParaRPr lang="ru-RU" sz="1050"/>
        </a:p>
      </dgm:t>
    </dgm:pt>
    <dgm:pt modelId="{9211D41A-6383-4F87-B010-DC3A58DF53B1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Пенсионное обеспечение 161,1</a:t>
          </a:r>
        </a:p>
        <a:p>
          <a:r>
            <a:rPr lang="ru-RU" sz="1050" b="1">
              <a:latin typeface="Arial Black" pitchFamily="34" charset="0"/>
            </a:rPr>
            <a:t>тыс. рублей</a:t>
          </a:r>
        </a:p>
      </dgm:t>
    </dgm:pt>
    <dgm:pt modelId="{5539C2EC-E3F4-480B-B7A4-FFAFCAAC6C22}" type="parTrans" cxnId="{0E0126F8-FFF7-4CD5-9D95-7114432D7F09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50844562-3A56-4071-BD9D-E76DF9CCEDCA}" type="sibTrans" cxnId="{0E0126F8-FFF7-4CD5-9D95-7114432D7F09}">
      <dgm:prSet/>
      <dgm:spPr/>
      <dgm:t>
        <a:bodyPr/>
        <a:lstStyle/>
        <a:p>
          <a:endParaRPr lang="ru-RU" sz="1050"/>
        </a:p>
      </dgm:t>
    </dgm:pt>
    <dgm:pt modelId="{54041947-21DA-4BD1-AABA-28FB7827BD56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Другие общегосударственные вопросы  141,7 тыс. </a:t>
          </a:r>
          <a:r>
            <a:rPr lang="ru-RU" sz="1050" b="0">
              <a:latin typeface="Arial Black" pitchFamily="34" charset="0"/>
            </a:rPr>
            <a:t>рублей</a:t>
          </a:r>
        </a:p>
      </dgm:t>
    </dgm:pt>
    <dgm:pt modelId="{5225B00F-A3EB-4A8A-83C8-A32A02E8EFAA}" type="parTrans" cxnId="{7A7BA68D-BBAD-42D1-B72F-D4C86FCE41D4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42E2C7FB-4E39-4499-A553-C5F9C71ACC4E}" type="sibTrans" cxnId="{7A7BA68D-BBAD-42D1-B72F-D4C86FCE41D4}">
      <dgm:prSet/>
      <dgm:spPr/>
      <dgm:t>
        <a:bodyPr/>
        <a:lstStyle/>
        <a:p>
          <a:endParaRPr lang="ru-RU" sz="1050"/>
        </a:p>
      </dgm:t>
    </dgm:pt>
    <dgm:pt modelId="{B395081F-826E-4AD2-BE4F-D700458C7DB0}">
      <dgm:prSet phldrT="[Текст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050" b="1">
              <a:latin typeface="Arial Black" pitchFamily="34" charset="0"/>
            </a:rPr>
            <a:t>Обеспечение жильем отдельных категорий граждан</a:t>
          </a:r>
        </a:p>
        <a:p>
          <a:r>
            <a:rPr lang="ru-RU" sz="1050" b="1">
              <a:latin typeface="Arial Black" pitchFamily="34" charset="0"/>
            </a:rPr>
            <a:t>10,0 тыс. рублей</a:t>
          </a:r>
        </a:p>
      </dgm:t>
    </dgm:pt>
    <dgm:pt modelId="{5F8DF47B-AF3D-4BAE-AC92-67C87B379AAA}" type="parTrans" cxnId="{F93B9457-7ACE-4403-8CE9-6B256ACBD496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ru-RU" sz="1050"/>
        </a:p>
      </dgm:t>
    </dgm:pt>
    <dgm:pt modelId="{444D5FC6-1BEE-4693-BB2C-2EA6B9E44515}" type="sibTrans" cxnId="{F93B9457-7ACE-4403-8CE9-6B256ACBD496}">
      <dgm:prSet/>
      <dgm:spPr/>
      <dgm:t>
        <a:bodyPr/>
        <a:lstStyle/>
        <a:p>
          <a:endParaRPr lang="ru-RU" sz="1050"/>
        </a:p>
      </dgm:t>
    </dgm:pt>
    <dgm:pt modelId="{47228CE4-CBD6-4DC0-A2D3-485B80D94428}" type="pres">
      <dgm:prSet presAssocID="{E1AA1432-B1EC-4207-8423-9BDCFFFCEEE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4169A1-E308-4247-A749-FF7AE246B73A}" type="pres">
      <dgm:prSet presAssocID="{BC37C25F-0CAB-4999-B338-F4CAE5EF6BA2}" presName="centerShape" presStyleLbl="node0" presStyleIdx="0" presStyleCnt="1" custScaleX="261860" custScaleY="80812" custLinFactNeighborX="4591" custLinFactNeighborY="-209"/>
      <dgm:spPr/>
      <dgm:t>
        <a:bodyPr/>
        <a:lstStyle/>
        <a:p>
          <a:endParaRPr lang="ru-RU"/>
        </a:p>
      </dgm:t>
    </dgm:pt>
    <dgm:pt modelId="{0FD63C5F-25F1-46BA-97D1-61C23564D10F}" type="pres">
      <dgm:prSet presAssocID="{FEF79AEC-F0AA-449B-9B4B-D0F80B66066D}" presName="parTrans" presStyleLbl="sibTrans2D1" presStyleIdx="0" presStyleCnt="8"/>
      <dgm:spPr/>
      <dgm:t>
        <a:bodyPr/>
        <a:lstStyle/>
        <a:p>
          <a:endParaRPr lang="ru-RU"/>
        </a:p>
      </dgm:t>
    </dgm:pt>
    <dgm:pt modelId="{F5571B9B-7DAB-4C78-A738-4A20B5EDB1CD}" type="pres">
      <dgm:prSet presAssocID="{FEF79AEC-F0AA-449B-9B4B-D0F80B66066D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6C1707C6-00AF-4257-A0A7-F39CEFFC0175}" type="pres">
      <dgm:prSet presAssocID="{D7F68D54-6299-4158-94D7-977930D4343B}" presName="node" presStyleLbl="node1" presStyleIdx="0" presStyleCnt="8" custScaleX="142614" custScaleY="127187" custRadScaleRad="98890" custRadScaleInc="47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6A2A69-E60B-4A1A-B02E-A645C02D7BC5}" type="pres">
      <dgm:prSet presAssocID="{EE7505A5-2848-4114-9F5A-6A8063FD3CAF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3BE9DC0-CD91-421B-AE31-1064D720FFD6}" type="pres">
      <dgm:prSet presAssocID="{EE7505A5-2848-4114-9F5A-6A8063FD3CAF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EAD22709-072C-4340-8F30-BD4B7FBEF850}" type="pres">
      <dgm:prSet presAssocID="{FB4061DD-4213-429A-AF28-0121130C5713}" presName="node" presStyleLbl="node1" presStyleIdx="1" presStyleCnt="8" custScaleX="105021" custScaleY="67802" custRadScaleRad="140831" custRadScaleInc="465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6DF36F-0328-4E23-B00E-F70733645BE1}" type="pres">
      <dgm:prSet presAssocID="{0C8882A5-67C9-4B4A-8000-DDEC4D7237A2}" presName="parTrans" presStyleLbl="sibTrans2D1" presStyleIdx="2" presStyleCnt="8"/>
      <dgm:spPr/>
      <dgm:t>
        <a:bodyPr/>
        <a:lstStyle/>
        <a:p>
          <a:endParaRPr lang="ru-RU"/>
        </a:p>
      </dgm:t>
    </dgm:pt>
    <dgm:pt modelId="{0F23A9DB-AB11-4526-BFB1-63CB95D7E6BB}" type="pres">
      <dgm:prSet presAssocID="{0C8882A5-67C9-4B4A-8000-DDEC4D7237A2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26CD26F6-34FB-44DB-820A-4188CD6E1ADD}" type="pres">
      <dgm:prSet presAssocID="{6F59FCC4-5E99-4AC7-BFBE-9FFA810D7D41}" presName="node" presStyleLbl="node1" presStyleIdx="2" presStyleCnt="8" custScaleX="165970" custScaleY="97175" custRadScaleRad="164385" custRadScaleInc="169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A63B37-4F64-4421-B874-F277EC507CDC}" type="pres">
      <dgm:prSet presAssocID="{293BF88C-2D87-4980-B4F1-AA68A888B887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BA0F03E-DD25-434C-89F9-AD56A69D68B2}" type="pres">
      <dgm:prSet presAssocID="{293BF88C-2D87-4980-B4F1-AA68A888B887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9DBA584E-F4F7-4294-9086-5A31F2594FE1}" type="pres">
      <dgm:prSet presAssocID="{F58F39EC-5D52-414D-B088-C909FF598DBD}" presName="node" presStyleLbl="node1" presStyleIdx="3" presStyleCnt="8" custScaleX="138981" custScaleY="86652" custRadScaleRad="161434" custRadScaleInc="-28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D40CE-17A9-4850-91EA-A948FA538B43}" type="pres">
      <dgm:prSet presAssocID="{27BFAB9A-C35E-436E-A70C-71CE57E961AE}" presName="parTrans" presStyleLbl="sibTrans2D1" presStyleIdx="4" presStyleCnt="8"/>
      <dgm:spPr/>
      <dgm:t>
        <a:bodyPr/>
        <a:lstStyle/>
        <a:p>
          <a:endParaRPr lang="ru-RU"/>
        </a:p>
      </dgm:t>
    </dgm:pt>
    <dgm:pt modelId="{E6C1B3A4-1AD2-4992-8BF2-5A43A05DB570}" type="pres">
      <dgm:prSet presAssocID="{27BFAB9A-C35E-436E-A70C-71CE57E961AE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B478AF53-0EA6-4CDA-8163-676FA6F7B8E8}" type="pres">
      <dgm:prSet presAssocID="{5536861A-C6A6-4511-89A0-213F3B63440B}" presName="node" presStyleLbl="node1" presStyleIdx="4" presStyleCnt="8" custScaleX="160221" custScaleY="91624" custRadScaleRad="121453" custRadScaleInc="-410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0828EE-0EC5-4836-B9EF-B3C833983F06}" type="pres">
      <dgm:prSet presAssocID="{5539C2EC-E3F4-480B-B7A4-FFAFCAAC6C22}" presName="parTrans" presStyleLbl="sibTrans2D1" presStyleIdx="5" presStyleCnt="8"/>
      <dgm:spPr/>
      <dgm:t>
        <a:bodyPr/>
        <a:lstStyle/>
        <a:p>
          <a:endParaRPr lang="ru-RU"/>
        </a:p>
      </dgm:t>
    </dgm:pt>
    <dgm:pt modelId="{2DF559F5-F165-4165-B2FD-A096AE050760}" type="pres">
      <dgm:prSet presAssocID="{5539C2EC-E3F4-480B-B7A4-FFAFCAAC6C22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B26D3482-01CF-4F29-A0FA-B0DC663A9A90}" type="pres">
      <dgm:prSet presAssocID="{9211D41A-6383-4F87-B010-DC3A58DF53B1}" presName="node" presStyleLbl="node1" presStyleIdx="5" presStyleCnt="8" custScaleX="199119" custScaleY="77094" custRadScaleRad="98672" custRadScaleInc="70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8EC11-1B15-473F-B08C-FC82926A7BDB}" type="pres">
      <dgm:prSet presAssocID="{5225B00F-A3EB-4A8A-83C8-A32A02E8EFAA}" presName="parTrans" presStyleLbl="sibTrans2D1" presStyleIdx="6" presStyleCnt="8"/>
      <dgm:spPr/>
      <dgm:t>
        <a:bodyPr/>
        <a:lstStyle/>
        <a:p>
          <a:endParaRPr lang="ru-RU"/>
        </a:p>
      </dgm:t>
    </dgm:pt>
    <dgm:pt modelId="{07E670DB-FFE9-4820-800D-CD1E8376EA38}" type="pres">
      <dgm:prSet presAssocID="{5225B00F-A3EB-4A8A-83C8-A32A02E8EFAA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CA18F91A-0A38-4140-ABFD-66C525718D33}" type="pres">
      <dgm:prSet presAssocID="{54041947-21DA-4BD1-AABA-28FB7827BD56}" presName="node" presStyleLbl="node1" presStyleIdx="6" presStyleCnt="8" custScaleX="155844" custScaleY="135599" custRadScaleRad="168938" custRadScaleInc="125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BB69E6-48D2-4C96-AF66-B38D186A770C}" type="pres">
      <dgm:prSet presAssocID="{5F8DF47B-AF3D-4BAE-AC92-67C87B379AAA}" presName="parTrans" presStyleLbl="sibTrans2D1" presStyleIdx="7" presStyleCnt="8"/>
      <dgm:spPr/>
      <dgm:t>
        <a:bodyPr/>
        <a:lstStyle/>
        <a:p>
          <a:endParaRPr lang="ru-RU"/>
        </a:p>
      </dgm:t>
    </dgm:pt>
    <dgm:pt modelId="{7F962541-965F-4BAB-B34C-F645424A881B}" type="pres">
      <dgm:prSet presAssocID="{5F8DF47B-AF3D-4BAE-AC92-67C87B379AAA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37965B3C-AFEB-41A2-9C66-AEC6E94AC646}" type="pres">
      <dgm:prSet presAssocID="{B395081F-826E-4AD2-BE4F-D700458C7DB0}" presName="node" presStyleLbl="node1" presStyleIdx="7" presStyleCnt="8" custScaleX="220355" custScaleY="69687" custRadScaleRad="180033" custRadScaleInc="-232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3FC4111-E5B4-470D-966A-841FD3830B5E}" type="presOf" srcId="{27BFAB9A-C35E-436E-A70C-71CE57E961AE}" destId="{E6C1B3A4-1AD2-4992-8BF2-5A43A05DB570}" srcOrd="1" destOrd="0" presId="urn:microsoft.com/office/officeart/2005/8/layout/radial5"/>
    <dgm:cxn modelId="{4D1BBF6E-07B2-4DA8-9968-07AD76A4610F}" type="presOf" srcId="{E1AA1432-B1EC-4207-8423-9BDCFFFCEEE3}" destId="{47228CE4-CBD6-4DC0-A2D3-485B80D94428}" srcOrd="0" destOrd="0" presId="urn:microsoft.com/office/officeart/2005/8/layout/radial5"/>
    <dgm:cxn modelId="{264786AB-490F-4877-B303-C62B432B8CEE}" type="presOf" srcId="{F58F39EC-5D52-414D-B088-C909FF598DBD}" destId="{9DBA584E-F4F7-4294-9086-5A31F2594FE1}" srcOrd="0" destOrd="0" presId="urn:microsoft.com/office/officeart/2005/8/layout/radial5"/>
    <dgm:cxn modelId="{12E43BFF-352F-4548-8CFA-9B47139B0719}" srcId="{BC37C25F-0CAB-4999-B338-F4CAE5EF6BA2}" destId="{D7F68D54-6299-4158-94D7-977930D4343B}" srcOrd="0" destOrd="0" parTransId="{FEF79AEC-F0AA-449B-9B4B-D0F80B66066D}" sibTransId="{54F34513-EDD6-40D1-9D68-1F1227458C7D}"/>
    <dgm:cxn modelId="{6A3AA824-D447-4C2A-8532-C4B0F2FC088D}" type="presOf" srcId="{6F59FCC4-5E99-4AC7-BFBE-9FFA810D7D41}" destId="{26CD26F6-34FB-44DB-820A-4188CD6E1ADD}" srcOrd="0" destOrd="0" presId="urn:microsoft.com/office/officeart/2005/8/layout/radial5"/>
    <dgm:cxn modelId="{08571D01-93B1-4C44-91E9-B0CD55B81C6F}" type="presOf" srcId="{D7F68D54-6299-4158-94D7-977930D4343B}" destId="{6C1707C6-00AF-4257-A0A7-F39CEFFC0175}" srcOrd="0" destOrd="0" presId="urn:microsoft.com/office/officeart/2005/8/layout/radial5"/>
    <dgm:cxn modelId="{D3C87FA2-23FA-4FBB-94C1-D3EDB2B68C7F}" type="presOf" srcId="{FEF79AEC-F0AA-449B-9B4B-D0F80B66066D}" destId="{0FD63C5F-25F1-46BA-97D1-61C23564D10F}" srcOrd="0" destOrd="0" presId="urn:microsoft.com/office/officeart/2005/8/layout/radial5"/>
    <dgm:cxn modelId="{7A7BA68D-BBAD-42D1-B72F-D4C86FCE41D4}" srcId="{BC37C25F-0CAB-4999-B338-F4CAE5EF6BA2}" destId="{54041947-21DA-4BD1-AABA-28FB7827BD56}" srcOrd="6" destOrd="0" parTransId="{5225B00F-A3EB-4A8A-83C8-A32A02E8EFAA}" sibTransId="{42E2C7FB-4E39-4499-A553-C5F9C71ACC4E}"/>
    <dgm:cxn modelId="{F93B9457-7ACE-4403-8CE9-6B256ACBD496}" srcId="{BC37C25F-0CAB-4999-B338-F4CAE5EF6BA2}" destId="{B395081F-826E-4AD2-BE4F-D700458C7DB0}" srcOrd="7" destOrd="0" parTransId="{5F8DF47B-AF3D-4BAE-AC92-67C87B379AAA}" sibTransId="{444D5FC6-1BEE-4693-BB2C-2EA6B9E44515}"/>
    <dgm:cxn modelId="{9FF9E928-EEC5-43C9-97F7-82C07FBEB446}" type="presOf" srcId="{0C8882A5-67C9-4B4A-8000-DDEC4D7237A2}" destId="{0F23A9DB-AB11-4526-BFB1-63CB95D7E6BB}" srcOrd="1" destOrd="0" presId="urn:microsoft.com/office/officeart/2005/8/layout/radial5"/>
    <dgm:cxn modelId="{D1B0CE23-DDCC-4D23-909D-B822505767B8}" srcId="{BC37C25F-0CAB-4999-B338-F4CAE5EF6BA2}" destId="{5536861A-C6A6-4511-89A0-213F3B63440B}" srcOrd="4" destOrd="0" parTransId="{27BFAB9A-C35E-436E-A70C-71CE57E961AE}" sibTransId="{67ADD02D-919B-44AB-A313-6DD5545AB68C}"/>
    <dgm:cxn modelId="{1044D3CA-2759-4D90-AF72-6BCBD52512F2}" type="presOf" srcId="{EE7505A5-2848-4114-9F5A-6A8063FD3CAF}" destId="{83BE9DC0-CD91-421B-AE31-1064D720FFD6}" srcOrd="1" destOrd="0" presId="urn:microsoft.com/office/officeart/2005/8/layout/radial5"/>
    <dgm:cxn modelId="{5B53DE84-8A3D-463B-AAA2-386FDD9537F8}" srcId="{BC37C25F-0CAB-4999-B338-F4CAE5EF6BA2}" destId="{6F59FCC4-5E99-4AC7-BFBE-9FFA810D7D41}" srcOrd="2" destOrd="0" parTransId="{0C8882A5-67C9-4B4A-8000-DDEC4D7237A2}" sibTransId="{0132BDB6-87DE-4C4A-BA70-C36FB946791D}"/>
    <dgm:cxn modelId="{BBB3C780-F476-451E-A052-0F7AF81B4FBB}" type="presOf" srcId="{0C8882A5-67C9-4B4A-8000-DDEC4D7237A2}" destId="{076DF36F-0328-4E23-B00E-F70733645BE1}" srcOrd="0" destOrd="0" presId="urn:microsoft.com/office/officeart/2005/8/layout/radial5"/>
    <dgm:cxn modelId="{0E0126F8-FFF7-4CD5-9D95-7114432D7F09}" srcId="{BC37C25F-0CAB-4999-B338-F4CAE5EF6BA2}" destId="{9211D41A-6383-4F87-B010-DC3A58DF53B1}" srcOrd="5" destOrd="0" parTransId="{5539C2EC-E3F4-480B-B7A4-FFAFCAAC6C22}" sibTransId="{50844562-3A56-4071-BD9D-E76DF9CCEDCA}"/>
    <dgm:cxn modelId="{545D701C-DD99-44DE-9690-5460C8FD0CF6}" type="presOf" srcId="{FEF79AEC-F0AA-449B-9B4B-D0F80B66066D}" destId="{F5571B9B-7DAB-4C78-A738-4A20B5EDB1CD}" srcOrd="1" destOrd="0" presId="urn:microsoft.com/office/officeart/2005/8/layout/radial5"/>
    <dgm:cxn modelId="{0195E0E1-E884-4F62-ADED-2738B92FCB34}" srcId="{E1AA1432-B1EC-4207-8423-9BDCFFFCEEE3}" destId="{BC37C25F-0CAB-4999-B338-F4CAE5EF6BA2}" srcOrd="0" destOrd="0" parTransId="{B6548524-327D-427F-888D-B176F9E5A6B5}" sibTransId="{A8C5EAD1-7787-4B89-9EBD-91756E872332}"/>
    <dgm:cxn modelId="{38F84576-18E4-4298-9797-CE205E5A454E}" type="presOf" srcId="{5539C2EC-E3F4-480B-B7A4-FFAFCAAC6C22}" destId="{4D0828EE-0EC5-4836-B9EF-B3C833983F06}" srcOrd="0" destOrd="0" presId="urn:microsoft.com/office/officeart/2005/8/layout/radial5"/>
    <dgm:cxn modelId="{87A2CA76-517C-4330-8649-848F61819CE2}" type="presOf" srcId="{BC37C25F-0CAB-4999-B338-F4CAE5EF6BA2}" destId="{B94169A1-E308-4247-A749-FF7AE246B73A}" srcOrd="0" destOrd="0" presId="urn:microsoft.com/office/officeart/2005/8/layout/radial5"/>
    <dgm:cxn modelId="{95D8F409-E0D2-41AC-B9B1-E69C7A3F0A8C}" type="presOf" srcId="{5539C2EC-E3F4-480B-B7A4-FFAFCAAC6C22}" destId="{2DF559F5-F165-4165-B2FD-A096AE050760}" srcOrd="1" destOrd="0" presId="urn:microsoft.com/office/officeart/2005/8/layout/radial5"/>
    <dgm:cxn modelId="{93FF32B4-1709-4B59-9C4F-8F895079E1F5}" srcId="{BC37C25F-0CAB-4999-B338-F4CAE5EF6BA2}" destId="{FB4061DD-4213-429A-AF28-0121130C5713}" srcOrd="1" destOrd="0" parTransId="{EE7505A5-2848-4114-9F5A-6A8063FD3CAF}" sibTransId="{A07BB682-7B7C-4596-A3DB-E17978BF13BE}"/>
    <dgm:cxn modelId="{90F797EF-52D7-432F-8BEF-F721B25C278B}" type="presOf" srcId="{5F8DF47B-AF3D-4BAE-AC92-67C87B379AAA}" destId="{7F962541-965F-4BAB-B34C-F645424A881B}" srcOrd="1" destOrd="0" presId="urn:microsoft.com/office/officeart/2005/8/layout/radial5"/>
    <dgm:cxn modelId="{49920B33-D922-4D64-961D-87785EBA7153}" type="presOf" srcId="{54041947-21DA-4BD1-AABA-28FB7827BD56}" destId="{CA18F91A-0A38-4140-ABFD-66C525718D33}" srcOrd="0" destOrd="0" presId="urn:microsoft.com/office/officeart/2005/8/layout/radial5"/>
    <dgm:cxn modelId="{A0A89793-DEE6-4B09-B2E4-E4E975FCC6CB}" type="presOf" srcId="{293BF88C-2D87-4980-B4F1-AA68A888B887}" destId="{7BA63B37-4F64-4421-B874-F277EC507CDC}" srcOrd="0" destOrd="0" presId="urn:microsoft.com/office/officeart/2005/8/layout/radial5"/>
    <dgm:cxn modelId="{568C6F1B-8368-4145-B4C4-F14A6691D23F}" type="presOf" srcId="{5225B00F-A3EB-4A8A-83C8-A32A02E8EFAA}" destId="{07E670DB-FFE9-4820-800D-CD1E8376EA38}" srcOrd="1" destOrd="0" presId="urn:microsoft.com/office/officeart/2005/8/layout/radial5"/>
    <dgm:cxn modelId="{FFCEFE69-B1BD-4297-8204-49EB4E5DCB84}" type="presOf" srcId="{5F8DF47B-AF3D-4BAE-AC92-67C87B379AAA}" destId="{C3BB69E6-48D2-4C96-AF66-B38D186A770C}" srcOrd="0" destOrd="0" presId="urn:microsoft.com/office/officeart/2005/8/layout/radial5"/>
    <dgm:cxn modelId="{8124E3BE-A24C-454D-BC30-4D25FCCC0D42}" type="presOf" srcId="{5225B00F-A3EB-4A8A-83C8-A32A02E8EFAA}" destId="{26F8EC11-1B15-473F-B08C-FC82926A7BDB}" srcOrd="0" destOrd="0" presId="urn:microsoft.com/office/officeart/2005/8/layout/radial5"/>
    <dgm:cxn modelId="{73BB691F-E192-42DB-8F58-6823DB916A10}" type="presOf" srcId="{9211D41A-6383-4F87-B010-DC3A58DF53B1}" destId="{B26D3482-01CF-4F29-A0FA-B0DC663A9A90}" srcOrd="0" destOrd="0" presId="urn:microsoft.com/office/officeart/2005/8/layout/radial5"/>
    <dgm:cxn modelId="{21131315-61F5-487C-967D-062EDFC4A28A}" type="presOf" srcId="{FB4061DD-4213-429A-AF28-0121130C5713}" destId="{EAD22709-072C-4340-8F30-BD4B7FBEF850}" srcOrd="0" destOrd="0" presId="urn:microsoft.com/office/officeart/2005/8/layout/radial5"/>
    <dgm:cxn modelId="{3EFF37B7-378D-4E82-A70A-4B75B67695F8}" srcId="{BC37C25F-0CAB-4999-B338-F4CAE5EF6BA2}" destId="{F58F39EC-5D52-414D-B088-C909FF598DBD}" srcOrd="3" destOrd="0" parTransId="{293BF88C-2D87-4980-B4F1-AA68A888B887}" sibTransId="{741036FB-D793-42EE-9C2B-6E3D2E5A8A47}"/>
    <dgm:cxn modelId="{AEB440D8-4D09-4CA5-8F3F-0772725C04B2}" type="presOf" srcId="{293BF88C-2D87-4980-B4F1-AA68A888B887}" destId="{7BA0F03E-DD25-434C-89F9-AD56A69D68B2}" srcOrd="1" destOrd="0" presId="urn:microsoft.com/office/officeart/2005/8/layout/radial5"/>
    <dgm:cxn modelId="{4104A6AC-A816-4036-ADFB-D530B40AFD9C}" type="presOf" srcId="{EE7505A5-2848-4114-9F5A-6A8063FD3CAF}" destId="{756A2A69-E60B-4A1A-B02E-A645C02D7BC5}" srcOrd="0" destOrd="0" presId="urn:microsoft.com/office/officeart/2005/8/layout/radial5"/>
    <dgm:cxn modelId="{F5EE6886-5765-4233-ACA6-1CC15F418217}" type="presOf" srcId="{B395081F-826E-4AD2-BE4F-D700458C7DB0}" destId="{37965B3C-AFEB-41A2-9C66-AEC6E94AC646}" srcOrd="0" destOrd="0" presId="urn:microsoft.com/office/officeart/2005/8/layout/radial5"/>
    <dgm:cxn modelId="{5EFB3B20-BD67-497D-8E28-C162FB9A7AA3}" type="presOf" srcId="{5536861A-C6A6-4511-89A0-213F3B63440B}" destId="{B478AF53-0EA6-4CDA-8163-676FA6F7B8E8}" srcOrd="0" destOrd="0" presId="urn:microsoft.com/office/officeart/2005/8/layout/radial5"/>
    <dgm:cxn modelId="{3D671DA5-6D16-44B5-9DF7-F378BACEC739}" type="presOf" srcId="{27BFAB9A-C35E-436E-A70C-71CE57E961AE}" destId="{DD9D40CE-17A9-4850-91EA-A948FA538B43}" srcOrd="0" destOrd="0" presId="urn:microsoft.com/office/officeart/2005/8/layout/radial5"/>
    <dgm:cxn modelId="{56EF4176-94E2-4D04-B015-7B9F64B4C56E}" type="presParOf" srcId="{47228CE4-CBD6-4DC0-A2D3-485B80D94428}" destId="{B94169A1-E308-4247-A749-FF7AE246B73A}" srcOrd="0" destOrd="0" presId="urn:microsoft.com/office/officeart/2005/8/layout/radial5"/>
    <dgm:cxn modelId="{7015369E-2227-4ECE-8978-9C7E6B4B7DE5}" type="presParOf" srcId="{47228CE4-CBD6-4DC0-A2D3-485B80D94428}" destId="{0FD63C5F-25F1-46BA-97D1-61C23564D10F}" srcOrd="1" destOrd="0" presId="urn:microsoft.com/office/officeart/2005/8/layout/radial5"/>
    <dgm:cxn modelId="{E890543B-9209-4760-91B9-13FB1D95EEBD}" type="presParOf" srcId="{0FD63C5F-25F1-46BA-97D1-61C23564D10F}" destId="{F5571B9B-7DAB-4C78-A738-4A20B5EDB1CD}" srcOrd="0" destOrd="0" presId="urn:microsoft.com/office/officeart/2005/8/layout/radial5"/>
    <dgm:cxn modelId="{5BA3CB2D-104F-4C0F-8BCD-2253345DDD0B}" type="presParOf" srcId="{47228CE4-CBD6-4DC0-A2D3-485B80D94428}" destId="{6C1707C6-00AF-4257-A0A7-F39CEFFC0175}" srcOrd="2" destOrd="0" presId="urn:microsoft.com/office/officeart/2005/8/layout/radial5"/>
    <dgm:cxn modelId="{8FD6581D-3BE0-4BCE-8262-DA7A2D77AE2F}" type="presParOf" srcId="{47228CE4-CBD6-4DC0-A2D3-485B80D94428}" destId="{756A2A69-E60B-4A1A-B02E-A645C02D7BC5}" srcOrd="3" destOrd="0" presId="urn:microsoft.com/office/officeart/2005/8/layout/radial5"/>
    <dgm:cxn modelId="{90BC35EA-3295-41BC-9CD2-BD1F09C21419}" type="presParOf" srcId="{756A2A69-E60B-4A1A-B02E-A645C02D7BC5}" destId="{83BE9DC0-CD91-421B-AE31-1064D720FFD6}" srcOrd="0" destOrd="0" presId="urn:microsoft.com/office/officeart/2005/8/layout/radial5"/>
    <dgm:cxn modelId="{52E9DCAB-3A6A-4879-AE68-55BC898B1B53}" type="presParOf" srcId="{47228CE4-CBD6-4DC0-A2D3-485B80D94428}" destId="{EAD22709-072C-4340-8F30-BD4B7FBEF850}" srcOrd="4" destOrd="0" presId="urn:microsoft.com/office/officeart/2005/8/layout/radial5"/>
    <dgm:cxn modelId="{8004520D-40AE-4EB6-B150-8E2411EDDEA6}" type="presParOf" srcId="{47228CE4-CBD6-4DC0-A2D3-485B80D94428}" destId="{076DF36F-0328-4E23-B00E-F70733645BE1}" srcOrd="5" destOrd="0" presId="urn:microsoft.com/office/officeart/2005/8/layout/radial5"/>
    <dgm:cxn modelId="{612422A7-F587-456B-8EB9-9BD281335E92}" type="presParOf" srcId="{076DF36F-0328-4E23-B00E-F70733645BE1}" destId="{0F23A9DB-AB11-4526-BFB1-63CB95D7E6BB}" srcOrd="0" destOrd="0" presId="urn:microsoft.com/office/officeart/2005/8/layout/radial5"/>
    <dgm:cxn modelId="{B9B13DDD-7819-4500-9266-37E5417980B4}" type="presParOf" srcId="{47228CE4-CBD6-4DC0-A2D3-485B80D94428}" destId="{26CD26F6-34FB-44DB-820A-4188CD6E1ADD}" srcOrd="6" destOrd="0" presId="urn:microsoft.com/office/officeart/2005/8/layout/radial5"/>
    <dgm:cxn modelId="{3E57158F-0247-449D-AAD2-09A8F5E300CB}" type="presParOf" srcId="{47228CE4-CBD6-4DC0-A2D3-485B80D94428}" destId="{7BA63B37-4F64-4421-B874-F277EC507CDC}" srcOrd="7" destOrd="0" presId="urn:microsoft.com/office/officeart/2005/8/layout/radial5"/>
    <dgm:cxn modelId="{A6E315C0-8112-4C51-BB7F-186D465E4CAE}" type="presParOf" srcId="{7BA63B37-4F64-4421-B874-F277EC507CDC}" destId="{7BA0F03E-DD25-434C-89F9-AD56A69D68B2}" srcOrd="0" destOrd="0" presId="urn:microsoft.com/office/officeart/2005/8/layout/radial5"/>
    <dgm:cxn modelId="{5092C2E1-69EC-4400-8647-EEF98CE57C38}" type="presParOf" srcId="{47228CE4-CBD6-4DC0-A2D3-485B80D94428}" destId="{9DBA584E-F4F7-4294-9086-5A31F2594FE1}" srcOrd="8" destOrd="0" presId="urn:microsoft.com/office/officeart/2005/8/layout/radial5"/>
    <dgm:cxn modelId="{E66FDEDE-5D4C-4A8A-AFE0-2B0EBDDD67AB}" type="presParOf" srcId="{47228CE4-CBD6-4DC0-A2D3-485B80D94428}" destId="{DD9D40CE-17A9-4850-91EA-A948FA538B43}" srcOrd="9" destOrd="0" presId="urn:microsoft.com/office/officeart/2005/8/layout/radial5"/>
    <dgm:cxn modelId="{D1BD6B42-FCC4-4445-A46B-3B427CF9136E}" type="presParOf" srcId="{DD9D40CE-17A9-4850-91EA-A948FA538B43}" destId="{E6C1B3A4-1AD2-4992-8BF2-5A43A05DB570}" srcOrd="0" destOrd="0" presId="urn:microsoft.com/office/officeart/2005/8/layout/radial5"/>
    <dgm:cxn modelId="{9C2BEE5C-501F-4799-855E-910A20469FBF}" type="presParOf" srcId="{47228CE4-CBD6-4DC0-A2D3-485B80D94428}" destId="{B478AF53-0EA6-4CDA-8163-676FA6F7B8E8}" srcOrd="10" destOrd="0" presId="urn:microsoft.com/office/officeart/2005/8/layout/radial5"/>
    <dgm:cxn modelId="{4AFD5059-7F98-4B43-855A-E00BEF3EB4E8}" type="presParOf" srcId="{47228CE4-CBD6-4DC0-A2D3-485B80D94428}" destId="{4D0828EE-0EC5-4836-B9EF-B3C833983F06}" srcOrd="11" destOrd="0" presId="urn:microsoft.com/office/officeart/2005/8/layout/radial5"/>
    <dgm:cxn modelId="{E3A5DD7E-6839-4D0A-B061-4A752E0BFB24}" type="presParOf" srcId="{4D0828EE-0EC5-4836-B9EF-B3C833983F06}" destId="{2DF559F5-F165-4165-B2FD-A096AE050760}" srcOrd="0" destOrd="0" presId="urn:microsoft.com/office/officeart/2005/8/layout/radial5"/>
    <dgm:cxn modelId="{C48D3E57-8C70-400D-BEE7-0D6992674270}" type="presParOf" srcId="{47228CE4-CBD6-4DC0-A2D3-485B80D94428}" destId="{B26D3482-01CF-4F29-A0FA-B0DC663A9A90}" srcOrd="12" destOrd="0" presId="urn:microsoft.com/office/officeart/2005/8/layout/radial5"/>
    <dgm:cxn modelId="{F9D80E9C-8C23-478B-B954-5E52B7BC3B10}" type="presParOf" srcId="{47228CE4-CBD6-4DC0-A2D3-485B80D94428}" destId="{26F8EC11-1B15-473F-B08C-FC82926A7BDB}" srcOrd="13" destOrd="0" presId="urn:microsoft.com/office/officeart/2005/8/layout/radial5"/>
    <dgm:cxn modelId="{15904197-08A6-4A05-A2E7-029D3BC1253C}" type="presParOf" srcId="{26F8EC11-1B15-473F-B08C-FC82926A7BDB}" destId="{07E670DB-FFE9-4820-800D-CD1E8376EA38}" srcOrd="0" destOrd="0" presId="urn:microsoft.com/office/officeart/2005/8/layout/radial5"/>
    <dgm:cxn modelId="{AF5DDD7C-78E3-44EA-947D-F1BFE2FCBDF1}" type="presParOf" srcId="{47228CE4-CBD6-4DC0-A2D3-485B80D94428}" destId="{CA18F91A-0A38-4140-ABFD-66C525718D33}" srcOrd="14" destOrd="0" presId="urn:microsoft.com/office/officeart/2005/8/layout/radial5"/>
    <dgm:cxn modelId="{5EA4BB97-B133-493A-ADBD-D5E1B11E7E08}" type="presParOf" srcId="{47228CE4-CBD6-4DC0-A2D3-485B80D94428}" destId="{C3BB69E6-48D2-4C96-AF66-B38D186A770C}" srcOrd="15" destOrd="0" presId="urn:microsoft.com/office/officeart/2005/8/layout/radial5"/>
    <dgm:cxn modelId="{6D7E21CA-7829-411F-B126-D4A27025D4BA}" type="presParOf" srcId="{C3BB69E6-48D2-4C96-AF66-B38D186A770C}" destId="{7F962541-965F-4BAB-B34C-F645424A881B}" srcOrd="0" destOrd="0" presId="urn:microsoft.com/office/officeart/2005/8/layout/radial5"/>
    <dgm:cxn modelId="{00DDE11A-0794-4248-B46F-E95A38577E0B}" type="presParOf" srcId="{47228CE4-CBD6-4DC0-A2D3-485B80D94428}" destId="{37965B3C-AFEB-41A2-9C66-AEC6E94AC646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4169A1-E308-4247-A749-FF7AE246B73A}">
      <dsp:nvSpPr>
        <dsp:cNvPr id="0" name=""/>
        <dsp:cNvSpPr/>
      </dsp:nvSpPr>
      <dsp:spPr>
        <a:xfrm>
          <a:off x="2830313" y="2755582"/>
          <a:ext cx="4330101" cy="1336302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Всего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8245,6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тыс. рублей</a:t>
          </a:r>
        </a:p>
      </dsp:txBody>
      <dsp:txXfrm>
        <a:off x="2830313" y="2755582"/>
        <a:ext cx="4330101" cy="1336302"/>
      </dsp:txXfrm>
    </dsp:sp>
    <dsp:sp modelId="{0FD63C5F-25F1-46BA-97D1-61C23564D10F}">
      <dsp:nvSpPr>
        <dsp:cNvPr id="0" name=""/>
        <dsp:cNvSpPr/>
      </dsp:nvSpPr>
      <dsp:spPr>
        <a:xfrm rot="16518335">
          <a:off x="4871862" y="2067783"/>
          <a:ext cx="446635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6518335">
        <a:off x="4871862" y="2067783"/>
        <a:ext cx="446635" cy="562222"/>
      </dsp:txXfrm>
    </dsp:sp>
    <dsp:sp modelId="{6C1707C6-00AF-4257-A0A7-F39CEFFC0175}">
      <dsp:nvSpPr>
        <dsp:cNvPr id="0" name=""/>
        <dsp:cNvSpPr/>
      </dsp:nvSpPr>
      <dsp:spPr>
        <a:xfrm>
          <a:off x="4161685" y="27146"/>
          <a:ext cx="2122431" cy="1892841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Общегосударственые вопросы 4166,9 тыс. рублей</a:t>
          </a:r>
        </a:p>
      </dsp:txBody>
      <dsp:txXfrm>
        <a:off x="4161685" y="27146"/>
        <a:ext cx="2122431" cy="1892841"/>
      </dsp:txXfrm>
    </dsp:sp>
    <dsp:sp modelId="{756A2A69-E60B-4A1A-B02E-A645C02D7BC5}">
      <dsp:nvSpPr>
        <dsp:cNvPr id="0" name=""/>
        <dsp:cNvSpPr/>
      </dsp:nvSpPr>
      <dsp:spPr>
        <a:xfrm rot="19402265">
          <a:off x="6036222" y="2034450"/>
          <a:ext cx="899449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9402265">
        <a:off x="6036222" y="2034450"/>
        <a:ext cx="899449" cy="562222"/>
      </dsp:txXfrm>
    </dsp:sp>
    <dsp:sp modelId="{EAD22709-072C-4340-8F30-BD4B7FBEF850}">
      <dsp:nvSpPr>
        <dsp:cNvPr id="0" name=""/>
        <dsp:cNvSpPr/>
      </dsp:nvSpPr>
      <dsp:spPr>
        <a:xfrm>
          <a:off x="6918257" y="908645"/>
          <a:ext cx="1562958" cy="1009052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bg1"/>
              </a:solidFill>
              <a:latin typeface="Arial Black" pitchFamily="34" charset="0"/>
            </a:rPr>
            <a:t>Национальная оборона 173,3тыс. рублей</a:t>
          </a:r>
        </a:p>
      </dsp:txBody>
      <dsp:txXfrm>
        <a:off x="6918257" y="908645"/>
        <a:ext cx="1562958" cy="1009052"/>
      </dsp:txXfrm>
    </dsp:sp>
    <dsp:sp modelId="{076DF36F-0328-4E23-B00E-F70733645BE1}">
      <dsp:nvSpPr>
        <dsp:cNvPr id="0" name=""/>
        <dsp:cNvSpPr/>
      </dsp:nvSpPr>
      <dsp:spPr>
        <a:xfrm rot="292960">
          <a:off x="7095566" y="3323445"/>
          <a:ext cx="33067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292960">
        <a:off x="7095566" y="3323445"/>
        <a:ext cx="33067" cy="562222"/>
      </dsp:txXfrm>
    </dsp:sp>
    <dsp:sp modelId="{26CD26F6-34FB-44DB-820A-4188CD6E1ADD}">
      <dsp:nvSpPr>
        <dsp:cNvPr id="0" name=""/>
        <dsp:cNvSpPr/>
      </dsp:nvSpPr>
      <dsp:spPr>
        <a:xfrm>
          <a:off x="7131176" y="2988591"/>
          <a:ext cx="2470023" cy="1446192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Национальная безопасность и правоохранительная деятельность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 40,8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7131176" y="2988591"/>
        <a:ext cx="2470023" cy="1446192"/>
      </dsp:txXfrm>
    </dsp:sp>
    <dsp:sp modelId="{7BA63B37-4F64-4421-B874-F277EC507CDC}">
      <dsp:nvSpPr>
        <dsp:cNvPr id="0" name=""/>
        <dsp:cNvSpPr/>
      </dsp:nvSpPr>
      <dsp:spPr>
        <a:xfrm rot="2435152">
          <a:off x="5949185" y="4443211"/>
          <a:ext cx="1128718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2435152">
        <a:off x="5949185" y="4443211"/>
        <a:ext cx="1128718" cy="562222"/>
      </dsp:txXfrm>
    </dsp:sp>
    <dsp:sp modelId="{9DBA584E-F4F7-4294-9086-5A31F2594FE1}">
      <dsp:nvSpPr>
        <dsp:cNvPr id="0" name=""/>
        <dsp:cNvSpPr/>
      </dsp:nvSpPr>
      <dsp:spPr>
        <a:xfrm>
          <a:off x="6920847" y="5314414"/>
          <a:ext cx="2068363" cy="1289585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Жилищно-коммунальное хозяйство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357,9 тыс. рублей</a:t>
          </a:r>
        </a:p>
      </dsp:txBody>
      <dsp:txXfrm>
        <a:off x="6920847" y="5314414"/>
        <a:ext cx="2068363" cy="1289585"/>
      </dsp:txXfrm>
    </dsp:sp>
    <dsp:sp modelId="{DD9D40CE-17A9-4850-91EA-A948FA538B43}">
      <dsp:nvSpPr>
        <dsp:cNvPr id="0" name=""/>
        <dsp:cNvSpPr/>
      </dsp:nvSpPr>
      <dsp:spPr>
        <a:xfrm rot="5047446">
          <a:off x="4805690" y="4389344"/>
          <a:ext cx="635961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5047446">
        <a:off x="4805690" y="4389344"/>
        <a:ext cx="635961" cy="562222"/>
      </dsp:txXfrm>
    </dsp:sp>
    <dsp:sp modelId="{B478AF53-0EA6-4CDA-8163-676FA6F7B8E8}">
      <dsp:nvSpPr>
        <dsp:cNvPr id="0" name=""/>
        <dsp:cNvSpPr/>
      </dsp:nvSpPr>
      <dsp:spPr>
        <a:xfrm>
          <a:off x="4064746" y="5283993"/>
          <a:ext cx="2384464" cy="1363580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Культура, кинематография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3193,9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4064746" y="5283993"/>
        <a:ext cx="2384464" cy="1363580"/>
      </dsp:txXfrm>
    </dsp:sp>
    <dsp:sp modelId="{4D0828EE-0EC5-4836-B9EF-B3C833983F06}">
      <dsp:nvSpPr>
        <dsp:cNvPr id="0" name=""/>
        <dsp:cNvSpPr/>
      </dsp:nvSpPr>
      <dsp:spPr>
        <a:xfrm rot="9186946">
          <a:off x="3564285" y="3809348"/>
          <a:ext cx="231989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9186946">
        <a:off x="3564285" y="3809348"/>
        <a:ext cx="231989" cy="562222"/>
      </dsp:txXfrm>
    </dsp:sp>
    <dsp:sp modelId="{B26D3482-01CF-4F29-A0FA-B0DC663A9A90}">
      <dsp:nvSpPr>
        <dsp:cNvPr id="0" name=""/>
        <dsp:cNvSpPr/>
      </dsp:nvSpPr>
      <dsp:spPr>
        <a:xfrm>
          <a:off x="1098253" y="4074646"/>
          <a:ext cx="2963358" cy="1147339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Пенсионное обеспечение 161,1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тыс. рублей</a:t>
          </a:r>
        </a:p>
      </dsp:txBody>
      <dsp:txXfrm>
        <a:off x="1098253" y="4074646"/>
        <a:ext cx="2963358" cy="1147339"/>
      </dsp:txXfrm>
    </dsp:sp>
    <dsp:sp modelId="{26F8EC11-1B15-473F-B08C-FC82926A7BDB}">
      <dsp:nvSpPr>
        <dsp:cNvPr id="0" name=""/>
        <dsp:cNvSpPr/>
      </dsp:nvSpPr>
      <dsp:spPr>
        <a:xfrm rot="12466187">
          <a:off x="2528677" y="2119547"/>
          <a:ext cx="1047538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2466187">
        <a:off x="2528677" y="2119547"/>
        <a:ext cx="1047538" cy="562222"/>
      </dsp:txXfrm>
    </dsp:sp>
    <dsp:sp modelId="{CA18F91A-0A38-4140-ABFD-66C525718D33}">
      <dsp:nvSpPr>
        <dsp:cNvPr id="0" name=""/>
        <dsp:cNvSpPr/>
      </dsp:nvSpPr>
      <dsp:spPr>
        <a:xfrm>
          <a:off x="0" y="394966"/>
          <a:ext cx="2319324" cy="2018031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Другие общегосударственные вопросы  141,7 тыс. </a:t>
          </a:r>
          <a:r>
            <a:rPr lang="ru-RU" sz="1050" b="0" kern="1200">
              <a:latin typeface="Arial Black" pitchFamily="34" charset="0"/>
            </a:rPr>
            <a:t>рублей</a:t>
          </a:r>
        </a:p>
      </dsp:txBody>
      <dsp:txXfrm>
        <a:off x="0" y="394966"/>
        <a:ext cx="2319324" cy="2018031"/>
      </dsp:txXfrm>
    </dsp:sp>
    <dsp:sp modelId="{C3BB69E6-48D2-4C96-AF66-B38D186A770C}">
      <dsp:nvSpPr>
        <dsp:cNvPr id="0" name=""/>
        <dsp:cNvSpPr/>
      </dsp:nvSpPr>
      <dsp:spPr>
        <a:xfrm rot="13253070">
          <a:off x="2542145" y="1645720"/>
          <a:ext cx="1448405" cy="562222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 z="-70000" extrusionH="1700"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3253070">
        <a:off x="2542145" y="1645720"/>
        <a:ext cx="1448405" cy="562222"/>
      </dsp:txXfrm>
    </dsp:sp>
    <dsp:sp modelId="{37965B3C-AFEB-41A2-9C66-AEC6E94AC646}">
      <dsp:nvSpPr>
        <dsp:cNvPr id="0" name=""/>
        <dsp:cNvSpPr/>
      </dsp:nvSpPr>
      <dsp:spPr>
        <a:xfrm>
          <a:off x="0" y="1"/>
          <a:ext cx="3279399" cy="1037106"/>
        </a:xfrm>
        <a:prstGeom prst="ellipse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chilly" dir="t"/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Обеспечение жильем отдельных категорий граждан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Arial Black" pitchFamily="34" charset="0"/>
            </a:rPr>
            <a:t>10,0 тыс. рублей</a:t>
          </a:r>
        </a:p>
      </dsp:txBody>
      <dsp:txXfrm>
        <a:off x="0" y="1"/>
        <a:ext cx="3279399" cy="10371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2933,6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2429,0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1876,4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1636,2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7C246-2A63-4145-9041-E0665BEE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2016-12-15T09:43:00Z</cp:lastPrinted>
  <dcterms:created xsi:type="dcterms:W3CDTF">2016-12-21T09:45:00Z</dcterms:created>
  <dcterms:modified xsi:type="dcterms:W3CDTF">2016-12-21T10:31:00Z</dcterms:modified>
</cp:coreProperties>
</file>