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82" w:rsidRDefault="00E422FD">
      <w:pPr>
        <w:pStyle w:val="ConsPlusTitle"/>
        <w:widowControl/>
        <w:tabs>
          <w:tab w:val="left" w:pos="924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27A82" w:rsidRDefault="00E422FD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927A82" w:rsidRDefault="00E422FD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:rsidR="00927A82" w:rsidRDefault="00E422FD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ОЛЬХОВО-РОГСКОГО СЕЛЬСКОГО ПОСЕЛЕНИЯ</w:t>
      </w:r>
    </w:p>
    <w:p w:rsidR="001C4D83" w:rsidRDefault="001C4D83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27A82" w:rsidRDefault="00E422FD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27A82" w:rsidRDefault="00927A82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27A82" w:rsidRDefault="00E422FD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>О передаче части полномочий по созданию условий</w:t>
      </w:r>
    </w:p>
    <w:p w:rsidR="00927A82" w:rsidRDefault="00E422FD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>для массового отдыха жителей поселения и организации</w:t>
      </w:r>
    </w:p>
    <w:p w:rsidR="00927A82" w:rsidRDefault="00E422FD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 xml:space="preserve">обустройства мест массового отдыха населения, включая </w:t>
      </w:r>
    </w:p>
    <w:p w:rsidR="00927A82" w:rsidRDefault="00E422FD">
      <w:pPr>
        <w:tabs>
          <w:tab w:val="left" w:pos="1110"/>
        </w:tabs>
        <w:jc w:val="both"/>
        <w:rPr>
          <w:b/>
          <w:sz w:val="28"/>
        </w:rPr>
      </w:pPr>
      <w:r>
        <w:rPr>
          <w:b/>
          <w:sz w:val="28"/>
        </w:rPr>
        <w:t>обеспечение свободного доступа граждан к водным объектам общего</w:t>
      </w:r>
    </w:p>
    <w:p w:rsidR="00927A82" w:rsidRDefault="00E422FD">
      <w:pPr>
        <w:tabs>
          <w:tab w:val="left" w:pos="1110"/>
        </w:tabs>
        <w:jc w:val="both"/>
        <w:rPr>
          <w:sz w:val="28"/>
        </w:rPr>
      </w:pPr>
      <w:r>
        <w:rPr>
          <w:b/>
          <w:sz w:val="28"/>
        </w:rPr>
        <w:t>пользования и их береговым полосам</w:t>
      </w:r>
    </w:p>
    <w:p w:rsidR="00927A82" w:rsidRDefault="00927A82">
      <w:pPr>
        <w:tabs>
          <w:tab w:val="left" w:pos="1110"/>
        </w:tabs>
        <w:jc w:val="both"/>
        <w:rPr>
          <w:sz w:val="28"/>
        </w:rPr>
      </w:pPr>
    </w:p>
    <w:p w:rsidR="00927A82" w:rsidRDefault="00927A82">
      <w:pPr>
        <w:tabs>
          <w:tab w:val="left" w:pos="1110"/>
        </w:tabs>
        <w:jc w:val="both"/>
        <w:rPr>
          <w:sz w:val="28"/>
        </w:rPr>
      </w:pPr>
    </w:p>
    <w:p w:rsidR="00927A82" w:rsidRDefault="00E422FD">
      <w:pPr>
        <w:tabs>
          <w:tab w:val="left" w:pos="1110"/>
        </w:tabs>
        <w:jc w:val="both"/>
        <w:rPr>
          <w:sz w:val="28"/>
        </w:rPr>
      </w:pPr>
      <w:r>
        <w:rPr>
          <w:b/>
          <w:sz w:val="28"/>
        </w:rPr>
        <w:t xml:space="preserve">         </w:t>
      </w:r>
    </w:p>
    <w:p w:rsidR="00927A82" w:rsidRDefault="00E422FD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Принято </w:t>
      </w:r>
    </w:p>
    <w:p w:rsidR="00927A82" w:rsidRDefault="00E422FD">
      <w:pPr>
        <w:tabs>
          <w:tab w:val="left" w:pos="1110"/>
        </w:tabs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Собранием депутатов                                </w:t>
      </w:r>
      <w:r w:rsidR="001C4D83">
        <w:rPr>
          <w:b/>
          <w:sz w:val="28"/>
        </w:rPr>
        <w:t xml:space="preserve">                              </w:t>
      </w:r>
      <w:r>
        <w:rPr>
          <w:b/>
          <w:sz w:val="28"/>
        </w:rPr>
        <w:t>«</w:t>
      </w:r>
      <w:r w:rsidR="001C4D83">
        <w:rPr>
          <w:b/>
          <w:sz w:val="28"/>
        </w:rPr>
        <w:t>21</w:t>
      </w:r>
      <w:r>
        <w:rPr>
          <w:b/>
          <w:sz w:val="28"/>
        </w:rPr>
        <w:t>» января 2025 года</w:t>
      </w:r>
    </w:p>
    <w:p w:rsidR="00927A82" w:rsidRDefault="00E422FD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927A82" w:rsidRDefault="00E422FD">
      <w:pPr>
        <w:ind w:firstLine="708"/>
        <w:jc w:val="both"/>
        <w:rPr>
          <w:b/>
          <w:sz w:val="28"/>
          <w:u w:val="single"/>
        </w:rPr>
      </w:pPr>
      <w:r>
        <w:rPr>
          <w:sz w:val="28"/>
        </w:rPr>
        <w:t xml:space="preserve">В соответствии с пунктом 15 части 1 статьи 14 Федерального закона </w:t>
      </w:r>
      <w:r>
        <w:br/>
      </w:r>
      <w:r>
        <w:rPr>
          <w:sz w:val="28"/>
        </w:rPr>
        <w:t>от 06.10.2003 «Об общих принципах организации местного самоуправления в Российской Федерации», в соответствии с постановлением Правительства Ростовской области от 31.08.2017 № 597 «Об утверждении государственной программы Ростовской области «Формирование современной городской среды на территории Ростовской области»,</w:t>
      </w:r>
      <w:r>
        <w:rPr>
          <w:sz w:val="26"/>
        </w:rPr>
        <w:t xml:space="preserve"> </w:t>
      </w:r>
      <w:r>
        <w:rPr>
          <w:sz w:val="28"/>
        </w:rPr>
        <w:t>решением Собрания депутатов Ольхово-Рогского сельского поселения от 25.05.2020 № 216 «Об утверждении Порядка заключения Соглашений о передаче части полномочий по решению вопросов местного значения между органом местного самоуправления муниципального образования «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поселение» и органом местного самоуправления муниципального образования «Миллеровский район»», частью 2 статьи 2 Устава муниципального образования «</w:t>
      </w:r>
      <w:proofErr w:type="spellStart"/>
      <w:r>
        <w:rPr>
          <w:sz w:val="28"/>
        </w:rPr>
        <w:t>Ольхово-Рогское</w:t>
      </w:r>
      <w:proofErr w:type="spellEnd"/>
      <w:r>
        <w:rPr>
          <w:sz w:val="28"/>
        </w:rPr>
        <w:t xml:space="preserve"> сельское поселение» Миллеровского района Ростовской области, с целью реализации объекта: «Благоустройство территории земельного участка, расположенного по адресу: Ростовская обл., р-н Миллеровский, с. Ольховый Рог, ул.Вокзальная,7» (благоустройство территории, электроснабжение, видеонаблюдение), Собрание депутатов Ольхово-Рогского сельского поселения</w:t>
      </w:r>
    </w:p>
    <w:p w:rsidR="00927A82" w:rsidRDefault="00927A82">
      <w:pPr>
        <w:pStyle w:val="ConsPlusNormal"/>
        <w:ind w:firstLine="540"/>
        <w:jc w:val="center"/>
        <w:rPr>
          <w:b/>
          <w:sz w:val="28"/>
        </w:rPr>
      </w:pPr>
    </w:p>
    <w:p w:rsidR="00927A82" w:rsidRDefault="00E422FD">
      <w:pPr>
        <w:pStyle w:val="ConsPlusNormal"/>
        <w:ind w:firstLine="540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927A82" w:rsidRDefault="00927A82">
      <w:pPr>
        <w:pStyle w:val="ConsPlusNormal"/>
        <w:ind w:firstLine="540"/>
        <w:jc w:val="center"/>
        <w:rPr>
          <w:b/>
          <w:sz w:val="28"/>
        </w:rPr>
      </w:pPr>
    </w:p>
    <w:p w:rsidR="00927A82" w:rsidRDefault="00E422FD">
      <w:pPr>
        <w:tabs>
          <w:tab w:val="left" w:pos="1110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1. Передать часть полномочий Администрации Миллеровского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части осуществления полномочий по вопросам местного значения по реализации объекта: «Благоустройство территории земельного участка, </w:t>
      </w:r>
      <w:r>
        <w:rPr>
          <w:sz w:val="28"/>
        </w:rPr>
        <w:lastRenderedPageBreak/>
        <w:t>расположенного по адресу: Ростовская обл., р-н Миллеровский, с. Ольховый Рог, ул.Вокзальная,7» (благоустройство территории, электроснабжение, видеонаблюдение), а именно:</w:t>
      </w:r>
    </w:p>
    <w:p w:rsidR="00927A82" w:rsidRDefault="00E422FD">
      <w:pPr>
        <w:pStyle w:val="12"/>
        <w:spacing w:after="0" w:line="240" w:lineRule="auto"/>
        <w:ind w:left="80" w:right="40" w:firstLine="640"/>
        <w:jc w:val="both"/>
        <w:rPr>
          <w:spacing w:val="1"/>
          <w:sz w:val="28"/>
        </w:rPr>
      </w:pPr>
      <w:r>
        <w:rPr>
          <w:sz w:val="28"/>
        </w:rPr>
        <w:t>1)</w:t>
      </w:r>
      <w:r>
        <w:rPr>
          <w:spacing w:val="1"/>
          <w:sz w:val="26"/>
        </w:rPr>
        <w:t xml:space="preserve"> </w:t>
      </w:r>
      <w:r>
        <w:rPr>
          <w:rStyle w:val="blk0"/>
          <w:sz w:val="28"/>
        </w:rPr>
        <w:t>выбор способа определения подрядчика,</w:t>
      </w:r>
      <w:r>
        <w:rPr>
          <w:rStyle w:val="blk0"/>
          <w:rFonts w:ascii="PT Sans" w:hAnsi="PT Sans"/>
        </w:rPr>
        <w:t xml:space="preserve"> </w:t>
      </w:r>
      <w:r>
        <w:rPr>
          <w:sz w:val="28"/>
        </w:rPr>
        <w:t>определение подрядчика по реализации объекта: «Благоустройство территории земельного участка, расположенного по адресу: Ростовская обл., р-н Миллеровский, с. Ольховый Рог, ул.Вокзальная,7» (благоустройство территории, электроснабжение, видеонаблюдение);</w:t>
      </w:r>
    </w:p>
    <w:p w:rsidR="00927A82" w:rsidRDefault="00E422FD">
      <w:pPr>
        <w:pStyle w:val="12"/>
        <w:spacing w:after="0" w:line="240" w:lineRule="auto"/>
        <w:ind w:left="80" w:right="40" w:firstLine="640"/>
        <w:jc w:val="both"/>
        <w:rPr>
          <w:sz w:val="28"/>
        </w:rPr>
      </w:pPr>
      <w:r>
        <w:rPr>
          <w:spacing w:val="1"/>
          <w:sz w:val="28"/>
        </w:rPr>
        <w:t xml:space="preserve">2) </w:t>
      </w:r>
      <w:r>
        <w:rPr>
          <w:spacing w:val="-1"/>
          <w:sz w:val="28"/>
        </w:rPr>
        <w:t xml:space="preserve">заключение, в соответствии с требованиями Федерального закона от </w:t>
      </w:r>
      <w:r>
        <w:rPr>
          <w:spacing w:val="1"/>
          <w:sz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pacing w:val="-1"/>
          <w:sz w:val="28"/>
        </w:rPr>
        <w:t xml:space="preserve">муниципальных контрактов (договоров), </w:t>
      </w:r>
      <w:r>
        <w:rPr>
          <w:spacing w:val="1"/>
          <w:sz w:val="28"/>
        </w:rPr>
        <w:t>осуществление контроля за выполнением указанных работ;</w:t>
      </w:r>
    </w:p>
    <w:p w:rsidR="00927A82" w:rsidRDefault="00E422FD">
      <w:pPr>
        <w:pStyle w:val="12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>3) обеспечение расчетов с подрядчиком за выполнение работы в соответствии с условиями заключенных муниципальных контрактов (договоров);</w:t>
      </w:r>
    </w:p>
    <w:p w:rsidR="00927A82" w:rsidRDefault="00E422FD">
      <w:pPr>
        <w:pStyle w:val="12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pacing w:val="1"/>
          <w:sz w:val="28"/>
        </w:rPr>
        <w:t>подписание актов и справок о стоимости выполненных работ и затрат в рамках исполнения условий муниципальных контрактов (договоров) на выполнение работ;</w:t>
      </w:r>
    </w:p>
    <w:p w:rsidR="00927A82" w:rsidRDefault="00E422FD">
      <w:pPr>
        <w:pStyle w:val="12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>5) осуществление контроля за целевым и эффективным использованием средств;</w:t>
      </w:r>
    </w:p>
    <w:p w:rsidR="00927A82" w:rsidRDefault="00E422FD">
      <w:pPr>
        <w:pStyle w:val="12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>6) своевременное предоставление в министерство жилищно-коммунального хозяйства Ростовской области договоров и отчетов о целевом использовании межбюджетных трансфертов, получаемых из федерального и областного бюджетов</w:t>
      </w:r>
      <w:r w:rsidR="00281291">
        <w:rPr>
          <w:sz w:val="28"/>
        </w:rPr>
        <w:t>;</w:t>
      </w:r>
      <w:bookmarkStart w:id="0" w:name="_GoBack"/>
      <w:bookmarkEnd w:id="0"/>
    </w:p>
    <w:p w:rsidR="00927A82" w:rsidRDefault="00E422FD">
      <w:pPr>
        <w:pStyle w:val="12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 xml:space="preserve">7) передача в бессрочное пользование земельного участка с кадастровым номером: </w:t>
      </w:r>
      <w:r w:rsidRPr="00E422FD">
        <w:rPr>
          <w:sz w:val="28"/>
        </w:rPr>
        <w:t>61:22:0110101:310</w:t>
      </w:r>
      <w:r>
        <w:rPr>
          <w:sz w:val="28"/>
        </w:rPr>
        <w:t xml:space="preserve"> на период благоустройства.  </w:t>
      </w:r>
    </w:p>
    <w:p w:rsidR="00927A82" w:rsidRDefault="00E422FD">
      <w:pPr>
        <w:pStyle w:val="12"/>
        <w:spacing w:after="0" w:line="240" w:lineRule="auto"/>
        <w:ind w:left="80" w:right="40" w:firstLine="64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rStyle w:val="12pt0pt0"/>
          <w:sz w:val="28"/>
          <w:highlight w:val="none"/>
        </w:rPr>
        <w:t>2.</w:t>
      </w:r>
      <w:r>
        <w:rPr>
          <w:sz w:val="28"/>
        </w:rPr>
        <w:t xml:space="preserve"> Администрации Ольхово-Рогского сельского поселения заключить Соглашение о передаче части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части осуществления полномочий по вопросам местного значения по реализации объекта: «Благоустройство территории земельного участка, расположенного по адресу: Ростовская обл., р-н Миллеровский, с. Ольховый Рог, ул.Вокзальная,7» (благоустройство территории, электроснабжение,</w:t>
      </w:r>
      <w:r w:rsidR="001C4D83">
        <w:rPr>
          <w:sz w:val="28"/>
        </w:rPr>
        <w:t> </w:t>
      </w:r>
      <w:r>
        <w:rPr>
          <w:sz w:val="28"/>
        </w:rPr>
        <w:t xml:space="preserve">видеонаблюдение)  с Администрацией Миллеровского района сроком с момента его подписания  по </w:t>
      </w:r>
      <w:r>
        <w:rPr>
          <w:rStyle w:val="12pt0pt0"/>
          <w:sz w:val="28"/>
          <w:highlight w:val="none"/>
        </w:rPr>
        <w:t>31.12.2025</w:t>
      </w:r>
      <w:r>
        <w:rPr>
          <w:sz w:val="28"/>
        </w:rPr>
        <w:t xml:space="preserve"> г.</w:t>
      </w:r>
    </w:p>
    <w:p w:rsidR="00927A82" w:rsidRDefault="00E422FD">
      <w:pPr>
        <w:pStyle w:val="12"/>
        <w:spacing w:after="0" w:line="240" w:lineRule="auto"/>
        <w:ind w:left="40" w:right="40" w:firstLine="540"/>
        <w:jc w:val="both"/>
        <w:rPr>
          <w:sz w:val="28"/>
        </w:rPr>
      </w:pPr>
      <w:r>
        <w:rPr>
          <w:sz w:val="28"/>
        </w:rPr>
        <w:t>3. Передаваемые полномочия осуществляются за счет межбюджетных трансфертов, передаваемых из бюджета Ольхово-Рогского сельского поселения Миллеровского района в бюджет Миллеровского района, согласно заключенному соглашению.</w:t>
      </w:r>
    </w:p>
    <w:p w:rsidR="001C4D83" w:rsidRDefault="00E422FD">
      <w:pPr>
        <w:pStyle w:val="12"/>
        <w:spacing w:after="0" w:line="240" w:lineRule="auto"/>
        <w:ind w:right="40"/>
        <w:jc w:val="both"/>
        <w:rPr>
          <w:sz w:val="28"/>
        </w:rPr>
      </w:pPr>
      <w:r>
        <w:rPr>
          <w:sz w:val="28"/>
        </w:rPr>
        <w:t xml:space="preserve">       </w:t>
      </w:r>
    </w:p>
    <w:p w:rsidR="001C4D83" w:rsidRDefault="001C4D83">
      <w:pPr>
        <w:pStyle w:val="12"/>
        <w:spacing w:after="0" w:line="240" w:lineRule="auto"/>
        <w:ind w:right="40"/>
        <w:jc w:val="both"/>
        <w:rPr>
          <w:sz w:val="28"/>
        </w:rPr>
      </w:pPr>
    </w:p>
    <w:p w:rsidR="001C4D83" w:rsidRDefault="001C4D83">
      <w:pPr>
        <w:pStyle w:val="12"/>
        <w:spacing w:after="0" w:line="240" w:lineRule="auto"/>
        <w:ind w:right="40"/>
        <w:jc w:val="both"/>
        <w:rPr>
          <w:sz w:val="28"/>
        </w:rPr>
      </w:pPr>
    </w:p>
    <w:p w:rsidR="001C4D83" w:rsidRDefault="001C4D83">
      <w:pPr>
        <w:pStyle w:val="12"/>
        <w:spacing w:after="0" w:line="240" w:lineRule="auto"/>
        <w:ind w:right="40"/>
        <w:jc w:val="both"/>
        <w:rPr>
          <w:sz w:val="28"/>
        </w:rPr>
      </w:pPr>
    </w:p>
    <w:p w:rsidR="00927A82" w:rsidRDefault="001C4D83">
      <w:pPr>
        <w:pStyle w:val="12"/>
        <w:spacing w:after="0" w:line="240" w:lineRule="auto"/>
        <w:ind w:right="40"/>
        <w:jc w:val="both"/>
        <w:rPr>
          <w:sz w:val="28"/>
        </w:rPr>
      </w:pPr>
      <w:r>
        <w:rPr>
          <w:sz w:val="28"/>
        </w:rPr>
        <w:t xml:space="preserve">        </w:t>
      </w:r>
      <w:r w:rsidR="00E422FD">
        <w:rPr>
          <w:sz w:val="28"/>
        </w:rPr>
        <w:t>4. Настоящее решение вступает в силу со дня официального опубликования.</w:t>
      </w:r>
    </w:p>
    <w:p w:rsidR="00927A82" w:rsidRDefault="00E422FD">
      <w:pPr>
        <w:pStyle w:val="12"/>
        <w:tabs>
          <w:tab w:val="left" w:pos="1005"/>
        </w:tabs>
        <w:spacing w:after="0" w:line="240" w:lineRule="auto"/>
        <w:ind w:right="40"/>
        <w:jc w:val="both"/>
        <w:rPr>
          <w:sz w:val="28"/>
        </w:rPr>
      </w:pPr>
      <w:r>
        <w:rPr>
          <w:sz w:val="28"/>
        </w:rPr>
        <w:t xml:space="preserve">       5. Контроль за исполнением настоящего решения оставляю за собой.</w:t>
      </w:r>
    </w:p>
    <w:p w:rsidR="00927A82" w:rsidRDefault="00927A82">
      <w:pPr>
        <w:tabs>
          <w:tab w:val="left" w:pos="1110"/>
        </w:tabs>
        <w:jc w:val="both"/>
        <w:rPr>
          <w:sz w:val="28"/>
        </w:rPr>
      </w:pPr>
    </w:p>
    <w:p w:rsidR="00927A82" w:rsidRDefault="00927A82">
      <w:pPr>
        <w:tabs>
          <w:tab w:val="left" w:pos="1110"/>
        </w:tabs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02"/>
        <w:gridCol w:w="3984"/>
      </w:tblGrid>
      <w:tr w:rsidR="00927A82">
        <w:trPr>
          <w:trHeight w:val="863"/>
        </w:trPr>
        <w:tc>
          <w:tcPr>
            <w:tcW w:w="5602" w:type="dxa"/>
          </w:tcPr>
          <w:p w:rsidR="00927A82" w:rsidRDefault="00E422FD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Председатель Собрания депутатов – глава Ольхово-Рогского сельского поселения</w:t>
            </w:r>
          </w:p>
        </w:tc>
        <w:tc>
          <w:tcPr>
            <w:tcW w:w="3984" w:type="dxa"/>
          </w:tcPr>
          <w:p w:rsidR="00927A82" w:rsidRDefault="00927A82">
            <w:pPr>
              <w:rPr>
                <w:sz w:val="28"/>
              </w:rPr>
            </w:pPr>
          </w:p>
          <w:p w:rsidR="00927A82" w:rsidRDefault="00E422F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="001C4D83">
              <w:rPr>
                <w:sz w:val="28"/>
              </w:rPr>
              <w:t>Л.А. Богомаз</w:t>
            </w:r>
          </w:p>
          <w:p w:rsidR="00927A82" w:rsidRDefault="00927A82">
            <w:pPr>
              <w:rPr>
                <w:sz w:val="28"/>
              </w:rPr>
            </w:pPr>
          </w:p>
          <w:p w:rsidR="00927A82" w:rsidRDefault="00E422F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</w:p>
          <w:p w:rsidR="00927A82" w:rsidRDefault="00927A82">
            <w:pPr>
              <w:rPr>
                <w:sz w:val="28"/>
              </w:rPr>
            </w:pPr>
          </w:p>
        </w:tc>
      </w:tr>
      <w:tr w:rsidR="00927A82">
        <w:trPr>
          <w:trHeight w:val="967"/>
        </w:trPr>
        <w:tc>
          <w:tcPr>
            <w:tcW w:w="5602" w:type="dxa"/>
          </w:tcPr>
          <w:p w:rsidR="00927A82" w:rsidRDefault="00927A82">
            <w:pPr>
              <w:ind w:firstLine="180"/>
              <w:rPr>
                <w:sz w:val="28"/>
              </w:rPr>
            </w:pPr>
          </w:p>
          <w:p w:rsidR="00927A82" w:rsidRDefault="00927A82">
            <w:pPr>
              <w:ind w:firstLine="180"/>
              <w:rPr>
                <w:sz w:val="28"/>
              </w:rPr>
            </w:pPr>
          </w:p>
          <w:p w:rsidR="00927A82" w:rsidRDefault="00E422FD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927A82" w:rsidRDefault="00927A82">
            <w:pPr>
              <w:rPr>
                <w:sz w:val="28"/>
              </w:rPr>
            </w:pPr>
          </w:p>
          <w:p w:rsidR="00927A82" w:rsidRDefault="00927A82">
            <w:pPr>
              <w:rPr>
                <w:sz w:val="28"/>
              </w:rPr>
            </w:pPr>
          </w:p>
          <w:p w:rsidR="00927A82" w:rsidRDefault="00927A82">
            <w:pPr>
              <w:rPr>
                <w:sz w:val="28"/>
              </w:rPr>
            </w:pPr>
          </w:p>
          <w:p w:rsidR="00927A82" w:rsidRDefault="00927A82">
            <w:pPr>
              <w:rPr>
                <w:sz w:val="28"/>
              </w:rPr>
            </w:pPr>
          </w:p>
          <w:p w:rsidR="00927A82" w:rsidRDefault="00927A82">
            <w:pPr>
              <w:rPr>
                <w:sz w:val="28"/>
              </w:rPr>
            </w:pPr>
          </w:p>
          <w:p w:rsidR="00927A82" w:rsidRDefault="00927A82">
            <w:pPr>
              <w:rPr>
                <w:sz w:val="28"/>
              </w:rPr>
            </w:pPr>
          </w:p>
          <w:p w:rsidR="00927A82" w:rsidRDefault="00927A82">
            <w:pPr>
              <w:rPr>
                <w:sz w:val="28"/>
              </w:rPr>
            </w:pPr>
          </w:p>
          <w:p w:rsidR="00927A82" w:rsidRDefault="00927A82">
            <w:pPr>
              <w:rPr>
                <w:sz w:val="28"/>
              </w:rPr>
            </w:pPr>
          </w:p>
          <w:p w:rsidR="00927A82" w:rsidRDefault="00927A82">
            <w:pPr>
              <w:rPr>
                <w:sz w:val="28"/>
              </w:rPr>
            </w:pPr>
          </w:p>
          <w:p w:rsidR="001C4D83" w:rsidRDefault="00E422F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1C4D83" w:rsidRDefault="001C4D83">
            <w:pPr>
              <w:rPr>
                <w:sz w:val="28"/>
              </w:rPr>
            </w:pPr>
          </w:p>
          <w:p w:rsidR="00927A82" w:rsidRDefault="001C4D8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E422FD">
              <w:rPr>
                <w:sz w:val="28"/>
              </w:rPr>
              <w:t>село Ольховый Рог</w:t>
            </w:r>
          </w:p>
          <w:p w:rsidR="00927A82" w:rsidRDefault="00E422FD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4D83">
              <w:rPr>
                <w:sz w:val="28"/>
              </w:rPr>
              <w:t>21</w:t>
            </w:r>
            <w:r>
              <w:rPr>
                <w:sz w:val="28"/>
              </w:rPr>
              <w:t>» января 2025 года</w:t>
            </w:r>
          </w:p>
          <w:p w:rsidR="00927A82" w:rsidRDefault="00E422FD">
            <w:pPr>
              <w:ind w:firstLine="180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 xml:space="preserve">№ </w:t>
            </w:r>
            <w:r w:rsidR="001C4D83">
              <w:rPr>
                <w:sz w:val="28"/>
              </w:rPr>
              <w:t>175</w:t>
            </w:r>
          </w:p>
        </w:tc>
        <w:tc>
          <w:tcPr>
            <w:tcW w:w="3984" w:type="dxa"/>
          </w:tcPr>
          <w:p w:rsidR="00927A82" w:rsidRDefault="00927A82">
            <w:pPr>
              <w:jc w:val="right"/>
              <w:rPr>
                <w:sz w:val="28"/>
              </w:rPr>
            </w:pPr>
          </w:p>
          <w:p w:rsidR="00927A82" w:rsidRDefault="00927A82">
            <w:pPr>
              <w:jc w:val="right"/>
              <w:rPr>
                <w:sz w:val="28"/>
              </w:rPr>
            </w:pPr>
          </w:p>
          <w:p w:rsidR="00927A82" w:rsidRDefault="00927A82">
            <w:pPr>
              <w:jc w:val="right"/>
              <w:rPr>
                <w:sz w:val="28"/>
              </w:rPr>
            </w:pPr>
          </w:p>
        </w:tc>
      </w:tr>
    </w:tbl>
    <w:p w:rsidR="00927A82" w:rsidRDefault="00927A82" w:rsidP="001C4D83">
      <w:pPr>
        <w:jc w:val="both"/>
        <w:rPr>
          <w:sz w:val="28"/>
        </w:rPr>
      </w:pPr>
    </w:p>
    <w:sectPr w:rsidR="00927A82">
      <w:footerReference w:type="default" r:id="rId7"/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C8" w:rsidRDefault="00667AC8">
      <w:r>
        <w:separator/>
      </w:r>
    </w:p>
  </w:endnote>
  <w:endnote w:type="continuationSeparator" w:id="0">
    <w:p w:rsidR="00667AC8" w:rsidRDefault="006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82" w:rsidRDefault="00E422F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81291">
      <w:rPr>
        <w:noProof/>
      </w:rPr>
      <w:t>2</w:t>
    </w:r>
    <w:r>
      <w:fldChar w:fldCharType="end"/>
    </w:r>
  </w:p>
  <w:p w:rsidR="00927A82" w:rsidRDefault="00927A82">
    <w:pPr>
      <w:pStyle w:val="a8"/>
      <w:jc w:val="right"/>
    </w:pPr>
  </w:p>
  <w:p w:rsidR="00927A82" w:rsidRDefault="00927A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C8" w:rsidRDefault="00667AC8">
      <w:r>
        <w:separator/>
      </w:r>
    </w:p>
  </w:footnote>
  <w:footnote w:type="continuationSeparator" w:id="0">
    <w:p w:rsidR="00667AC8" w:rsidRDefault="0066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A82"/>
    <w:rsid w:val="001C4D83"/>
    <w:rsid w:val="00281291"/>
    <w:rsid w:val="00667AC8"/>
    <w:rsid w:val="00927A82"/>
    <w:rsid w:val="00AF6B13"/>
    <w:rsid w:val="00D4493D"/>
    <w:rsid w:val="00E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1110"/>
      </w:tabs>
      <w:jc w:val="both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pPr>
      <w:spacing w:after="300" w:line="317" w:lineRule="exact"/>
    </w:pPr>
    <w:rPr>
      <w:sz w:val="25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  <w:sz w:val="25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8">
    <w:name w:val="Основной шрифт абзаца1"/>
  </w:style>
  <w:style w:type="paragraph" w:customStyle="1" w:styleId="ConsPlusNormal">
    <w:name w:val="ConsPlusNormal"/>
    <w:link w:val="ConsPlusNormal0"/>
    <w:pPr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color w:val="0000FF"/>
      <w:sz w:val="28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color w:val="0000FF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pt0pt">
    <w:name w:val="Основной текст + 12 pt;Интервал 0 pt"/>
    <w:link w:val="12pt0pt0"/>
    <w:rPr>
      <w:rFonts w:ascii="Times New Roman" w:hAnsi="Times New Roman"/>
      <w:spacing w:val="10"/>
      <w:sz w:val="24"/>
      <w:highlight w:val="white"/>
    </w:rPr>
  </w:style>
  <w:style w:type="character" w:customStyle="1" w:styleId="12pt0pt0">
    <w:name w:val="Основной текст + 12 pt;Интервал 0 pt"/>
    <w:link w:val="12pt0pt"/>
    <w:rPr>
      <w:rFonts w:ascii="Times New Roman" w:hAnsi="Times New Roman"/>
      <w:spacing w:val="10"/>
      <w:sz w:val="24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2025-01-21T07:24:00Z</dcterms:created>
  <dcterms:modified xsi:type="dcterms:W3CDTF">2025-01-21T08:04:00Z</dcterms:modified>
</cp:coreProperties>
</file>