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 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При использовании указанных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Методических рекомендаций предлагается обратить внимание на следующие изменения.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Отражены особенности, связанные с положениями Федерального закона от 6 февраля 2023 г. № 12-ФЗ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Указа Президента Российской Федерации от 6 декабря 2022 г. № 886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Указа Президента Российской Федерации от 29 декабря 2022 г. № 968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 также Указа Президента Российской Федерации от 22 января 2024 г. № 61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федеральном кадровом резерве на государственной гражданской службе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(https://mintrud.gov.ru/ministry/programms/anticorruption/9/23),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Обзоре правоприменительной практики в части невозможности представить по объективным и уважительным причинам сведения о доходах,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своих супруги (супруга) и несовершеннолетних детей (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"https://mintrud.gov.ru/ministry/programms/anticorruption/9/24"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https://mintrud.gov.ru/ministry/programms/anticorruption/9/24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(далее – справка).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Предусмотрено допустимое отражение информации о должностях супругов, замещающих должности военной службы.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Отмечено, что не подлежат отражению в справке сведения, содержащиеся в информации, полученной в рамках Указания Банка России от 27 мая 2021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5798-У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порядке предоставления кредитными организациями и </w:t>
      </w:r>
      <w:r>
        <w:rPr>
          <w:rFonts w:ascii="Times New Roman" w:hAnsi="Times New Roman"/>
          <w:sz w:val="28"/>
        </w:rPr>
        <w:t>некредитными</w:t>
      </w:r>
      <w:r>
        <w:rPr>
          <w:rFonts w:ascii="Times New Roman" w:hAnsi="Times New Roman"/>
          <w:sz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Подчеркнуто, что в графе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Сумма сделки (руб.)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Определены особенности отражения счета цифрового рубля. 11. Скорректирована информация о порядке заполнения графы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Сумма поступивших на счет денежных средств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раздела 4 справки в соответствии с Указом Президента Российской Федерации от 25 января 2024 г. № 71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Указано на отсутствие необходимости отражать в разделе 4 справки электронные средства платежа.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Обращено внимание, что в графе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Сумма обязательства/размер обязательства по состоянию на отчетную дату (руб.)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14. Актуализированы иные положения с учетом изменений нормативных правовых актов Российской Федерации.</w:t>
      </w:r>
    </w:p>
    <w:sectPr>
      <w:headerReference r:id="rId1" w:type="default"/>
      <w:pgSz w:h="16838" w:orient="portrait" w:w="11906"/>
      <w:pgMar w:bottom="1134" w:footer="708" w:gutter="0" w:header="708" w:left="1134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563C1"/>
      <w:u w:val="single"/>
    </w:rPr>
  </w:style>
  <w:style w:styleId="Style_2_ch" w:type="character">
    <w:name w:val="Hyperlink"/>
    <w:basedOn w:val="Style_13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3_ch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2024-02-19T09:01:55Z</dcterms:modified>
</cp:coreProperties>
</file>