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E4" w:rsidRPr="00E637E4" w:rsidRDefault="00E637E4" w:rsidP="00E637E4">
      <w:pPr>
        <w:spacing w:after="225" w:line="630" w:lineRule="atLeast"/>
        <w:outlineLvl w:val="0"/>
        <w:rPr>
          <w:rFonts w:ascii="PT Sans Narrow" w:eastAsia="Times New Roman" w:hAnsi="PT Sans Narrow" w:cs="Helvetica"/>
          <w:color w:val="444444"/>
          <w:kern w:val="36"/>
          <w:sz w:val="48"/>
          <w:szCs w:val="48"/>
          <w:lang w:eastAsia="ru-RU"/>
        </w:rPr>
      </w:pPr>
      <w:r w:rsidRPr="00E637E4">
        <w:rPr>
          <w:rFonts w:ascii="PT Sans Narrow" w:eastAsia="Times New Roman" w:hAnsi="PT Sans Narrow" w:cs="Helvetica"/>
          <w:color w:val="444444"/>
          <w:kern w:val="36"/>
          <w:sz w:val="48"/>
          <w:szCs w:val="48"/>
          <w:lang w:eastAsia="ru-RU"/>
        </w:rPr>
        <w:t>ПАМЯТКА ДЛЯ НАСЕЛЕНИЯ ПО ЛЕЙКОЗУ КРУПНОГО РОГАТОГО СКОТА</w:t>
      </w:r>
    </w:p>
    <w:p w:rsidR="00E637E4" w:rsidRPr="00E637E4" w:rsidRDefault="00E637E4" w:rsidP="00E637E4">
      <w:pPr>
        <w:spacing w:after="0" w:line="300" w:lineRule="atLeast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>
        <w:rPr>
          <w:rFonts w:ascii="PT Sans" w:eastAsia="Times New Roman" w:hAnsi="PT Sans" w:cs="Helvetica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156000" cy="2471871"/>
            <wp:effectExtent l="19050" t="0" r="0" b="0"/>
            <wp:docPr id="1" name="Рисунок 1" descr="http://borovsk-vet.ru/assets/image-cache/lihoradka-u-korov-1-700x467.76a1b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ovsk-vet.ru/assets/image-cache/lihoradka-u-korov-1-700x467.76a1ba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247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b/>
          <w:bCs/>
          <w:i/>
          <w:iCs/>
          <w:color w:val="DD0055"/>
          <w:sz w:val="24"/>
          <w:szCs w:val="24"/>
          <w:lang w:eastAsia="ru-RU"/>
        </w:rPr>
        <w:t>Лейкоз крупного рогатого скота</w:t>
      </w: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– хроническая инфекционная болезнь с необратимым процессом, вызываемая вирусом лейкоза крупного рогатого скота (ВЛКРС), протекающая </w:t>
      </w:r>
      <w:proofErr w:type="gram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в начале</w:t>
      </w:r>
      <w:proofErr w:type="gram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бессимптомно, а затем проявляющаяся лимфоцитозом или образованием опухолей в кроветворных и других органах, тканях.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i/>
          <w:iCs/>
          <w:color w:val="DD0055"/>
          <w:sz w:val="24"/>
          <w:szCs w:val="24"/>
          <w:lang w:eastAsia="ru-RU"/>
        </w:rPr>
        <w:t>Источник возбудителя инфекции</w:t>
      </w: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– больные и инфицированные вирусом лейкоза крупного рогатого скота животные.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i/>
          <w:iCs/>
          <w:color w:val="DD0055"/>
          <w:sz w:val="24"/>
          <w:szCs w:val="24"/>
          <w:lang w:eastAsia="ru-RU"/>
        </w:rPr>
        <w:t>Факторами передачи</w:t>
      </w: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являются кровь, молоко и другие </w:t>
      </w:r>
      <w:proofErr w:type="gram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секреты</w:t>
      </w:r>
      <w:proofErr w:type="gram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и экскреты, содержащие лимфоидные клетки, инфицированные вирусом лейкоза крупного рогатого скота.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Заражение происходит при совместном содержании здоровых животных с больными или инфицированными вирусом лейкоза крупного рогатого скота.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i/>
          <w:iCs/>
          <w:color w:val="DD0055"/>
          <w:sz w:val="24"/>
          <w:szCs w:val="24"/>
          <w:lang w:eastAsia="ru-RU"/>
        </w:rPr>
        <w:t>Исследования на лейкоз</w:t>
      </w: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проводят серологическим, гематологическим, клиническим, патологическим и гистологическим методами.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Основу диагностики лейкоза крупного рогатого скота составляет серологический метод исследования – реакция иммунной диффузии (РИД). Серологическому исследованию, согласно новым ветеринарным правилам по лейкозу, подвергаются животные с 6-ти месячного возраста и старше. А быки-производители и коровы-доноры эмбрионов, так называемые животные-продуценты, – два раза в год с интервалом не менее 180 календарных дней.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Пробы крови для исследований берут не ранее чем через 30 суток после введения животным вакцин и аллергенов, у стельных животных – за 30 суток до отела или через 30 суток после него. Животных, </w:t>
      </w:r>
      <w:proofErr w:type="gram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сыворотки</w:t>
      </w:r>
      <w:proofErr w:type="gram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крови которых дали положительный результат в РИД, признают зараженными (инфицированными) ВЛКРС.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lastRenderedPageBreak/>
        <w:t xml:space="preserve">В случае выявления лейкоза вводится </w:t>
      </w:r>
      <w:r w:rsidRPr="00E637E4">
        <w:rPr>
          <w:rFonts w:ascii="PT Sans" w:eastAsia="Times New Roman" w:hAnsi="PT Sans" w:cs="Helvetica"/>
          <w:i/>
          <w:iCs/>
          <w:color w:val="DD0055"/>
          <w:sz w:val="24"/>
          <w:szCs w:val="24"/>
          <w:lang w:eastAsia="ru-RU"/>
        </w:rPr>
        <w:t>карантин.</w:t>
      </w: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Новые правила требуют установить эпизоотический очаг, резервацию для содержания инфицированных животных и территорию неблагополучного пункта (от 1 до 5 километров от границ эпизоотического очага). Ограничения вводятся в эпизоотическом очаге, резервации и неблагополучном пункте. Так, из эпизоотического очага, в частности, запрещается вывозить скот, кроме как на убой, вывозить и использовать племенной материал (сперму, яйцеклетки, эмбрионы и т. д.). Запрещено совместное содержание, выпас и доение больных, инфицированных и здоровых коров и проведение ими отелов в одном помещении. Также нельзя использовать молозиво от больных и инфицированных коров для выпойки телятам. Всех больных лейкозом коров и быков надлежит отправить на убой в течение 15 дней после постановки диагноза. Инфицированный скот ликвидируют, если в хозяйстве суммарное количество больных и инфицированных животных составляет до 5% от общего количества. Молоко и молозиво, полученное от больных коров, </w:t>
      </w:r>
      <w:proofErr w:type="gram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по</w:t>
      </w:r>
      <w:proofErr w:type="gram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</w:t>
      </w:r>
      <w:proofErr w:type="gram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новым</w:t>
      </w:r>
      <w:proofErr w:type="gram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</w:t>
      </w:r>
      <w:proofErr w:type="spell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ветправилам</w:t>
      </w:r>
      <w:proofErr w:type="spell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подлежит уничтожению.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proofErr w:type="spell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Вакцинопрофилактики</w:t>
      </w:r>
      <w:proofErr w:type="spell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и средств лечения животных при данном заболевании нет.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С целью недопущения заноса и распространения ВЛКРС в личные подсобные хозяйства владельцем животных </w:t>
      </w:r>
      <w:r w:rsidRPr="00E637E4">
        <w:rPr>
          <w:rFonts w:ascii="PT Sans" w:eastAsia="Times New Roman" w:hAnsi="PT Sans" w:cs="Helvetica"/>
          <w:b/>
          <w:bCs/>
          <w:color w:val="444444"/>
          <w:sz w:val="24"/>
          <w:szCs w:val="24"/>
          <w:lang w:eastAsia="ru-RU"/>
        </w:rPr>
        <w:t>НЕОБХОДИМО</w:t>
      </w: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:</w:t>
      </w:r>
    </w:p>
    <w:p w:rsidR="00E637E4" w:rsidRPr="00E637E4" w:rsidRDefault="00E637E4" w:rsidP="00E637E4">
      <w:pPr>
        <w:numPr>
          <w:ilvl w:val="0"/>
          <w:numId w:val="2"/>
        </w:numPr>
        <w:spacing w:before="100" w:beforeAutospacing="1" w:after="100" w:afterAutospacing="1" w:line="300" w:lineRule="atLeast"/>
        <w:ind w:left="345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приобретать, продавать крупный рогатый скот только после проведения диагностических исследований, в т.ч. на лейкоз, и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E637E4" w:rsidRPr="00E637E4" w:rsidRDefault="00E637E4" w:rsidP="00E637E4">
      <w:pPr>
        <w:numPr>
          <w:ilvl w:val="0"/>
          <w:numId w:val="2"/>
        </w:numPr>
        <w:spacing w:before="100" w:beforeAutospacing="1" w:after="100" w:afterAutospacing="1" w:line="300" w:lineRule="atLeast"/>
        <w:ind w:left="345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вновь поступивших животных </w:t>
      </w:r>
      <w:proofErr w:type="spellStart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карантинировать</w:t>
      </w:r>
      <w:proofErr w:type="spellEnd"/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 xml:space="preserve"> в течение 30 дней для проведения серологических, гематологических и других исследований и обработок;</w:t>
      </w:r>
    </w:p>
    <w:p w:rsidR="00E637E4" w:rsidRPr="00E637E4" w:rsidRDefault="00E637E4" w:rsidP="00E637E4">
      <w:pPr>
        <w:numPr>
          <w:ilvl w:val="0"/>
          <w:numId w:val="2"/>
        </w:numPr>
        <w:spacing w:before="100" w:beforeAutospacing="1" w:after="100" w:afterAutospacing="1" w:line="300" w:lineRule="atLeast"/>
        <w:ind w:left="345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обрабатывать поголовье крупного рогатого скота против кровососущих насекомых, гнуса;</w:t>
      </w:r>
    </w:p>
    <w:p w:rsidR="00E637E4" w:rsidRPr="00E637E4" w:rsidRDefault="00E637E4" w:rsidP="00E637E4">
      <w:pPr>
        <w:numPr>
          <w:ilvl w:val="0"/>
          <w:numId w:val="2"/>
        </w:numPr>
        <w:spacing w:before="100" w:beforeAutospacing="1" w:after="100" w:afterAutospacing="1" w:line="300" w:lineRule="atLeast"/>
        <w:ind w:left="345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приобретенных животных;</w:t>
      </w:r>
    </w:p>
    <w:p w:rsidR="00E637E4" w:rsidRPr="00E637E4" w:rsidRDefault="00E637E4" w:rsidP="00E637E4">
      <w:pPr>
        <w:numPr>
          <w:ilvl w:val="0"/>
          <w:numId w:val="2"/>
        </w:numPr>
        <w:spacing w:before="100" w:beforeAutospacing="1" w:after="100" w:afterAutospacing="1" w:line="300" w:lineRule="atLeast"/>
        <w:ind w:left="345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  <w:t>выполнять требования ветеринарных специалистов по соблюдению правил по профилактике и борьбе с лейкозом крупного рогатого скота.</w:t>
      </w:r>
    </w:p>
    <w:p w:rsidR="00E637E4" w:rsidRPr="00E637E4" w:rsidRDefault="00E637E4" w:rsidP="00E637E4">
      <w:pPr>
        <w:spacing w:before="100" w:beforeAutospacing="1" w:after="100" w:afterAutospacing="1" w:line="300" w:lineRule="atLeast"/>
        <w:jc w:val="both"/>
        <w:rPr>
          <w:rFonts w:ascii="PT Sans" w:eastAsia="Times New Roman" w:hAnsi="PT Sans" w:cs="Helvetica"/>
          <w:color w:val="444444"/>
          <w:sz w:val="24"/>
          <w:szCs w:val="24"/>
          <w:lang w:eastAsia="ru-RU"/>
        </w:rPr>
      </w:pPr>
      <w:r w:rsidRPr="00E637E4">
        <w:rPr>
          <w:rFonts w:ascii="PT Sans" w:eastAsia="Times New Roman" w:hAnsi="PT Sans" w:cs="Helvetica"/>
          <w:i/>
          <w:iCs/>
          <w:color w:val="DD0055"/>
          <w:sz w:val="24"/>
          <w:szCs w:val="24"/>
          <w:lang w:eastAsia="ru-RU"/>
        </w:rPr>
        <w:t>Своевременно информируйте государственную ветеринарную службу района обо всех случаях заболевания животных с подозрением на лейкоз!</w:t>
      </w:r>
    </w:p>
    <w:p w:rsidR="007D1F84" w:rsidRDefault="007D1F84"/>
    <w:sectPr w:rsidR="007D1F84" w:rsidSect="007D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262D"/>
    <w:multiLevelType w:val="multilevel"/>
    <w:tmpl w:val="99C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550FC"/>
    <w:multiLevelType w:val="multilevel"/>
    <w:tmpl w:val="1E3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E4"/>
    <w:rsid w:val="000A5EAD"/>
    <w:rsid w:val="00714EDE"/>
    <w:rsid w:val="007D1F84"/>
    <w:rsid w:val="00A07F87"/>
    <w:rsid w:val="00CC21AE"/>
    <w:rsid w:val="00D720EF"/>
    <w:rsid w:val="00DC16B6"/>
    <w:rsid w:val="00E6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E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E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4E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4E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4ED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ED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14ED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14ED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14ED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714ED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4E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37E4"/>
    <w:rPr>
      <w:strike w:val="0"/>
      <w:dstrike w:val="0"/>
      <w:color w:val="0077DD"/>
      <w:u w:val="none"/>
      <w:effect w:val="none"/>
    </w:rPr>
  </w:style>
  <w:style w:type="character" w:styleId="a6">
    <w:name w:val="Emphasis"/>
    <w:basedOn w:val="a0"/>
    <w:uiPriority w:val="20"/>
    <w:qFormat/>
    <w:rsid w:val="00E637E4"/>
    <w:rPr>
      <w:i/>
      <w:iCs/>
      <w:color w:val="DD0055"/>
    </w:rPr>
  </w:style>
  <w:style w:type="character" w:styleId="a7">
    <w:name w:val="Strong"/>
    <w:basedOn w:val="a0"/>
    <w:uiPriority w:val="22"/>
    <w:qFormat/>
    <w:rsid w:val="00E637E4"/>
    <w:rPr>
      <w:b/>
      <w:bCs/>
    </w:rPr>
  </w:style>
  <w:style w:type="paragraph" w:styleId="a8">
    <w:name w:val="Normal (Web)"/>
    <w:basedOn w:val="a"/>
    <w:uiPriority w:val="99"/>
    <w:semiHidden/>
    <w:unhideWhenUsed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7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903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2023-05-12T05:26:00Z</dcterms:created>
  <dcterms:modified xsi:type="dcterms:W3CDTF">2023-05-12T05:34:00Z</dcterms:modified>
</cp:coreProperties>
</file>